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F6333E" w:rsidRDefault="00F6333E">
      <w:bookmarkStart w:id="0" w:name="_GoBack"/>
      <w:bookmarkEnd w:id="0"/>
    </w:p>
    <w:p w14:paraId="0A37501D" w14:textId="77777777" w:rsidR="00F6333E" w:rsidRDefault="00F6333E"/>
    <w:p w14:paraId="5DAB6C7B" w14:textId="77777777" w:rsidR="00F6333E" w:rsidRDefault="00F6333E"/>
    <w:p w14:paraId="02EB378F" w14:textId="77777777" w:rsidR="00F6333E" w:rsidRDefault="00F6333E" w:rsidP="003E4B5F">
      <w:pPr>
        <w:jc w:val="center"/>
      </w:pPr>
    </w:p>
    <w:p w14:paraId="6A05A809" w14:textId="77777777" w:rsidR="00F6333E" w:rsidRDefault="00F6333E"/>
    <w:p w14:paraId="5A39BBE3" w14:textId="77777777" w:rsidR="00F6333E" w:rsidRDefault="00F6333E"/>
    <w:p w14:paraId="3149DA4F" w14:textId="77777777" w:rsidR="00F6333E" w:rsidRPr="006B4080" w:rsidRDefault="00F6333E" w:rsidP="00F6333E">
      <w:pPr>
        <w:jc w:val="center"/>
        <w:rPr>
          <w:rFonts w:ascii="Gill Sans MT" w:hAnsi="Gill Sans MT" w:cs="Arial"/>
          <w:color w:val="E36C0A"/>
        </w:rPr>
      </w:pPr>
      <w:r w:rsidRPr="006B4080">
        <w:rPr>
          <w:rFonts w:ascii="Gill Sans MT" w:hAnsi="Gill Sans MT" w:cs="Arial"/>
          <w:color w:val="E36C0A"/>
          <w:sz w:val="72"/>
        </w:rPr>
        <w:t>Accessibility Plan</w:t>
      </w:r>
      <w:r w:rsidRPr="006B4080">
        <w:rPr>
          <w:rFonts w:ascii="Gill Sans MT" w:hAnsi="Gill Sans MT" w:cs="Arial"/>
          <w:color w:val="E36C0A"/>
        </w:rPr>
        <w:t xml:space="preserve"> </w:t>
      </w:r>
    </w:p>
    <w:p w14:paraId="41C8F396" w14:textId="77777777" w:rsidR="00F62FFC" w:rsidRDefault="00F62FFC" w:rsidP="00F6333E">
      <w:pPr>
        <w:jc w:val="center"/>
        <w:rPr>
          <w:rFonts w:ascii="Arial" w:hAnsi="Arial" w:cs="Arial"/>
        </w:rPr>
      </w:pPr>
    </w:p>
    <w:p w14:paraId="72A3D3EC" w14:textId="77777777" w:rsidR="003E4B5F" w:rsidRDefault="003E4B5F" w:rsidP="00F6333E">
      <w:pPr>
        <w:jc w:val="center"/>
        <w:rPr>
          <w:rFonts w:ascii="Arial" w:hAnsi="Arial" w:cs="Arial"/>
        </w:rPr>
      </w:pPr>
    </w:p>
    <w:p w14:paraId="0D0B940D" w14:textId="77777777" w:rsidR="003E4B5F" w:rsidRDefault="003E4B5F" w:rsidP="00F6333E">
      <w:pPr>
        <w:jc w:val="center"/>
        <w:rPr>
          <w:rFonts w:ascii="Arial" w:hAnsi="Arial" w:cs="Arial"/>
        </w:rPr>
      </w:pPr>
    </w:p>
    <w:p w14:paraId="3DDB1A22" w14:textId="35871CC6" w:rsidR="003E4B5F" w:rsidRPr="009C380F" w:rsidRDefault="003E4B5F" w:rsidP="373AD490">
      <w:pPr>
        <w:spacing w:before="240"/>
        <w:jc w:val="center"/>
        <w:rPr>
          <w:rFonts w:ascii="Gill Sans MT" w:hAnsi="Gill Sans MT" w:cs="Arial"/>
          <w:color w:val="808080" w:themeColor="background1" w:themeShade="80"/>
        </w:rPr>
      </w:pPr>
      <w:r w:rsidRPr="373AD490">
        <w:rPr>
          <w:rFonts w:ascii="Gill Sans MT" w:hAnsi="Gill Sans MT" w:cs="Arial"/>
        </w:rPr>
        <w:t xml:space="preserve">Date adopted: </w:t>
      </w:r>
      <w:r w:rsidR="00650C52" w:rsidRPr="373AD490">
        <w:rPr>
          <w:rFonts w:ascii="Gill Sans MT" w:hAnsi="Gill Sans MT" w:cs="Arial"/>
        </w:rPr>
        <w:t>Summer 2021</w:t>
      </w:r>
      <w:r>
        <w:tab/>
      </w:r>
      <w:r>
        <w:tab/>
      </w:r>
      <w:r w:rsidRPr="373AD490">
        <w:rPr>
          <w:rFonts w:ascii="Gill Sans MT" w:hAnsi="Gill Sans MT" w:cs="Arial"/>
        </w:rPr>
        <w:t xml:space="preserve">       </w:t>
      </w:r>
      <w:proofErr w:type="gramStart"/>
      <w:r w:rsidRPr="373AD490">
        <w:rPr>
          <w:rFonts w:ascii="Gill Sans MT" w:hAnsi="Gill Sans MT" w:cs="Arial"/>
        </w:rPr>
        <w:t>Next</w:t>
      </w:r>
      <w:proofErr w:type="gramEnd"/>
      <w:r w:rsidRPr="373AD490">
        <w:rPr>
          <w:rFonts w:ascii="Gill Sans MT" w:hAnsi="Gill Sans MT" w:cs="Arial"/>
        </w:rPr>
        <w:t xml:space="preserve"> review date: </w:t>
      </w:r>
      <w:r w:rsidRPr="373AD490">
        <w:rPr>
          <w:rFonts w:ascii="Gill Sans MT" w:hAnsi="Gill Sans MT" w:cs="Arial"/>
          <w:color w:val="808080" w:themeColor="background1" w:themeShade="80"/>
        </w:rPr>
        <w:t>S</w:t>
      </w:r>
      <w:r w:rsidR="00650C52" w:rsidRPr="373AD490">
        <w:rPr>
          <w:rFonts w:ascii="Gill Sans MT" w:hAnsi="Gill Sans MT" w:cs="Arial"/>
          <w:color w:val="808080" w:themeColor="background1" w:themeShade="80"/>
        </w:rPr>
        <w:t>ummer 202</w:t>
      </w:r>
      <w:r w:rsidR="46179B9F" w:rsidRPr="373AD490">
        <w:rPr>
          <w:rFonts w:ascii="Gill Sans MT" w:hAnsi="Gill Sans MT" w:cs="Arial"/>
          <w:color w:val="808080" w:themeColor="background1" w:themeShade="80"/>
        </w:rPr>
        <w:t>5</w:t>
      </w:r>
    </w:p>
    <w:p w14:paraId="0E27B00A" w14:textId="77777777" w:rsidR="003E4B5F" w:rsidRDefault="003E4B5F" w:rsidP="003E4B5F">
      <w:pPr>
        <w:spacing w:before="240"/>
        <w:jc w:val="center"/>
        <w:rPr>
          <w:rFonts w:ascii="Gill Sans MT" w:hAnsi="Gill Sans MT" w:cs="Arial"/>
          <w:b/>
        </w:rPr>
      </w:pPr>
    </w:p>
    <w:p w14:paraId="60061E4C" w14:textId="77777777" w:rsidR="003E4B5F" w:rsidRPr="003E4B5F" w:rsidRDefault="003E4B5F" w:rsidP="00F6333E">
      <w:pPr>
        <w:jc w:val="center"/>
        <w:rPr>
          <w:rFonts w:ascii="Arial" w:hAnsi="Arial" w:cs="Arial"/>
          <w:color w:val="808080"/>
        </w:rPr>
      </w:pPr>
    </w:p>
    <w:p w14:paraId="44EAFD9C" w14:textId="77777777" w:rsidR="003E4B5F" w:rsidRDefault="003E4B5F" w:rsidP="00F6333E">
      <w:pPr>
        <w:jc w:val="center"/>
        <w:rPr>
          <w:rFonts w:ascii="Arial" w:hAnsi="Arial" w:cs="Arial"/>
        </w:rPr>
      </w:pPr>
    </w:p>
    <w:p w14:paraId="3DEEC669" w14:textId="77777777" w:rsidR="003E4B5F" w:rsidRDefault="003E4B5F" w:rsidP="00F6333E">
      <w:pPr>
        <w:jc w:val="center"/>
        <w:rPr>
          <w:rFonts w:ascii="Arial" w:hAnsi="Arial" w:cs="Arial"/>
        </w:rPr>
      </w:pPr>
    </w:p>
    <w:p w14:paraId="3656B9AB" w14:textId="77777777" w:rsidR="003E4B5F" w:rsidRDefault="003E4B5F" w:rsidP="00F6333E">
      <w:pPr>
        <w:jc w:val="center"/>
        <w:rPr>
          <w:rFonts w:ascii="Arial" w:hAnsi="Arial" w:cs="Arial"/>
        </w:rPr>
      </w:pPr>
    </w:p>
    <w:p w14:paraId="45FB0818" w14:textId="77777777" w:rsidR="003E4B5F" w:rsidRDefault="003E4B5F" w:rsidP="00F6333E">
      <w:pPr>
        <w:jc w:val="center"/>
        <w:rPr>
          <w:rFonts w:ascii="Arial" w:hAnsi="Arial" w:cs="Arial"/>
        </w:rPr>
      </w:pPr>
    </w:p>
    <w:p w14:paraId="049F31CB" w14:textId="77777777" w:rsidR="003E4B5F" w:rsidRDefault="003E4B5F" w:rsidP="00F6333E">
      <w:pPr>
        <w:jc w:val="center"/>
        <w:rPr>
          <w:rFonts w:ascii="Arial" w:hAnsi="Arial" w:cs="Arial"/>
        </w:rPr>
      </w:pPr>
    </w:p>
    <w:p w14:paraId="53128261" w14:textId="77777777" w:rsidR="003E4B5F" w:rsidRDefault="003E4B5F" w:rsidP="00F6333E">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822"/>
      </w:tblGrid>
      <w:tr w:rsidR="003E4B5F" w:rsidRPr="003E4B5F" w14:paraId="1DAB7994" w14:textId="77777777" w:rsidTr="003E4B5F">
        <w:trPr>
          <w:jc w:val="center"/>
        </w:trPr>
        <w:tc>
          <w:tcPr>
            <w:tcW w:w="3822" w:type="dxa"/>
            <w:shd w:val="clear" w:color="auto" w:fill="auto"/>
          </w:tcPr>
          <w:p w14:paraId="1CDD7921" w14:textId="77777777" w:rsidR="003E4B5F" w:rsidRPr="003E4B5F" w:rsidRDefault="003E4B5F" w:rsidP="003E4B5F">
            <w:pPr>
              <w:pStyle w:val="OATbodystyle1"/>
              <w:rPr>
                <w:rFonts w:cs="Arial"/>
                <w:color w:val="000000"/>
                <w:sz w:val="20"/>
              </w:rPr>
            </w:pPr>
            <w:r w:rsidRPr="003E4B5F">
              <w:rPr>
                <w:rFonts w:cs="Arial"/>
                <w:color w:val="000000"/>
                <w:sz w:val="20"/>
              </w:rPr>
              <w:t>Plan prepared by</w:t>
            </w:r>
          </w:p>
        </w:tc>
        <w:tc>
          <w:tcPr>
            <w:tcW w:w="3822" w:type="dxa"/>
            <w:shd w:val="clear" w:color="auto" w:fill="auto"/>
          </w:tcPr>
          <w:p w14:paraId="503C7F67" w14:textId="77777777" w:rsidR="003E4B5F" w:rsidRPr="003E4B5F" w:rsidRDefault="003E4B5F" w:rsidP="000752FC">
            <w:pPr>
              <w:pStyle w:val="OATbodystyle1"/>
              <w:rPr>
                <w:rFonts w:cs="Arial"/>
                <w:color w:val="000000"/>
                <w:sz w:val="20"/>
              </w:rPr>
            </w:pPr>
            <w:r w:rsidRPr="003E4B5F">
              <w:rPr>
                <w:rFonts w:cs="Arial"/>
                <w:color w:val="000000"/>
                <w:sz w:val="20"/>
              </w:rPr>
              <w:t>Ormiston Victory Academy</w:t>
            </w:r>
          </w:p>
        </w:tc>
      </w:tr>
      <w:tr w:rsidR="003E4B5F" w:rsidRPr="003E4B5F" w14:paraId="217DA968" w14:textId="77777777" w:rsidTr="003E4B5F">
        <w:trPr>
          <w:jc w:val="center"/>
        </w:trPr>
        <w:tc>
          <w:tcPr>
            <w:tcW w:w="3822" w:type="dxa"/>
            <w:shd w:val="clear" w:color="auto" w:fill="auto"/>
          </w:tcPr>
          <w:p w14:paraId="6C2C0D3B" w14:textId="77777777" w:rsidR="003E4B5F" w:rsidRPr="003E4B5F" w:rsidRDefault="003E4B5F" w:rsidP="000752FC">
            <w:pPr>
              <w:pStyle w:val="OATbodystyle1"/>
              <w:rPr>
                <w:rFonts w:cs="Arial"/>
                <w:color w:val="000000"/>
                <w:sz w:val="20"/>
              </w:rPr>
            </w:pPr>
            <w:r w:rsidRPr="003E4B5F">
              <w:rPr>
                <w:rFonts w:cs="Arial"/>
                <w:color w:val="000000"/>
                <w:sz w:val="20"/>
              </w:rPr>
              <w:t>Responsible committee</w:t>
            </w:r>
          </w:p>
        </w:tc>
        <w:tc>
          <w:tcPr>
            <w:tcW w:w="3822" w:type="dxa"/>
            <w:shd w:val="clear" w:color="auto" w:fill="auto"/>
          </w:tcPr>
          <w:p w14:paraId="283E1F85" w14:textId="77777777" w:rsidR="003E4B5F" w:rsidRPr="003E4B5F" w:rsidRDefault="003E4B5F" w:rsidP="003E4B5F">
            <w:pPr>
              <w:pStyle w:val="OATbodystyle1"/>
              <w:rPr>
                <w:rFonts w:cs="Arial"/>
                <w:color w:val="000000"/>
                <w:sz w:val="20"/>
              </w:rPr>
            </w:pPr>
            <w:r w:rsidRPr="003E4B5F">
              <w:rPr>
                <w:rFonts w:cs="Arial"/>
                <w:color w:val="000000"/>
                <w:sz w:val="20"/>
              </w:rPr>
              <w:t>LGB delegated authority</w:t>
            </w:r>
          </w:p>
        </w:tc>
      </w:tr>
      <w:tr w:rsidR="003E4B5F" w:rsidRPr="003E4B5F" w14:paraId="204F4A05" w14:textId="77777777" w:rsidTr="003E4B5F">
        <w:trPr>
          <w:jc w:val="center"/>
        </w:trPr>
        <w:tc>
          <w:tcPr>
            <w:tcW w:w="3822" w:type="dxa"/>
            <w:shd w:val="clear" w:color="auto" w:fill="auto"/>
          </w:tcPr>
          <w:p w14:paraId="2008DB83" w14:textId="77777777" w:rsidR="003E4B5F" w:rsidRPr="003E4B5F" w:rsidRDefault="003E4B5F" w:rsidP="000752FC">
            <w:pPr>
              <w:pStyle w:val="OATbodystyle1"/>
              <w:rPr>
                <w:rFonts w:cs="Arial"/>
                <w:color w:val="000000"/>
                <w:sz w:val="20"/>
              </w:rPr>
            </w:pPr>
            <w:r w:rsidRPr="003E4B5F">
              <w:rPr>
                <w:rFonts w:cs="Arial"/>
                <w:color w:val="000000"/>
                <w:sz w:val="20"/>
              </w:rPr>
              <w:t>Date approved by committee</w:t>
            </w:r>
          </w:p>
        </w:tc>
        <w:tc>
          <w:tcPr>
            <w:tcW w:w="3822" w:type="dxa"/>
            <w:shd w:val="clear" w:color="auto" w:fill="auto"/>
          </w:tcPr>
          <w:p w14:paraId="61535E01" w14:textId="77777777" w:rsidR="003E4B5F" w:rsidRPr="003E4B5F" w:rsidRDefault="00650C52" w:rsidP="000752FC">
            <w:pPr>
              <w:pStyle w:val="OATbodystyle1"/>
              <w:rPr>
                <w:rFonts w:cs="Arial"/>
                <w:color w:val="000000"/>
                <w:sz w:val="20"/>
              </w:rPr>
            </w:pPr>
            <w:r>
              <w:rPr>
                <w:rFonts w:cs="Arial"/>
                <w:color w:val="000000"/>
                <w:sz w:val="20"/>
              </w:rPr>
              <w:t>Summer 202</w:t>
            </w:r>
            <w:r w:rsidR="00EA71EC">
              <w:rPr>
                <w:rFonts w:cs="Arial"/>
                <w:color w:val="000000"/>
                <w:sz w:val="20"/>
              </w:rPr>
              <w:t>3</w:t>
            </w:r>
          </w:p>
        </w:tc>
      </w:tr>
      <w:tr w:rsidR="003E4B5F" w:rsidRPr="003E4B5F" w14:paraId="19F707A2" w14:textId="77777777" w:rsidTr="003E4B5F">
        <w:trPr>
          <w:jc w:val="center"/>
        </w:trPr>
        <w:tc>
          <w:tcPr>
            <w:tcW w:w="3822" w:type="dxa"/>
            <w:shd w:val="clear" w:color="auto" w:fill="auto"/>
          </w:tcPr>
          <w:p w14:paraId="7C5DD52D" w14:textId="77777777" w:rsidR="003E4B5F" w:rsidRPr="003E4B5F" w:rsidRDefault="003E4B5F" w:rsidP="000752FC">
            <w:pPr>
              <w:pStyle w:val="OATbodystyle1"/>
              <w:rPr>
                <w:rFonts w:cs="Arial"/>
                <w:color w:val="000000"/>
                <w:sz w:val="20"/>
              </w:rPr>
            </w:pPr>
            <w:r w:rsidRPr="003E4B5F">
              <w:rPr>
                <w:rFonts w:cs="Arial"/>
                <w:color w:val="000000"/>
                <w:sz w:val="20"/>
              </w:rPr>
              <w:t>Date ratified by LGB (if required)</w:t>
            </w:r>
          </w:p>
        </w:tc>
        <w:tc>
          <w:tcPr>
            <w:tcW w:w="3822" w:type="dxa"/>
            <w:shd w:val="clear" w:color="auto" w:fill="auto"/>
          </w:tcPr>
          <w:p w14:paraId="629D792A" w14:textId="77777777" w:rsidR="003E4B5F" w:rsidRPr="003E4B5F" w:rsidRDefault="003E4B5F" w:rsidP="000752FC">
            <w:pPr>
              <w:pStyle w:val="OATbodystyle1"/>
              <w:rPr>
                <w:rFonts w:cs="Arial"/>
                <w:color w:val="000000"/>
                <w:sz w:val="20"/>
              </w:rPr>
            </w:pPr>
            <w:r w:rsidRPr="003E4B5F">
              <w:rPr>
                <w:rFonts w:cs="Arial"/>
                <w:color w:val="000000"/>
                <w:sz w:val="20"/>
              </w:rPr>
              <w:t>N/A</w:t>
            </w:r>
          </w:p>
        </w:tc>
      </w:tr>
      <w:tr w:rsidR="003E4B5F" w:rsidRPr="003E4B5F" w14:paraId="15F32252" w14:textId="77777777" w:rsidTr="003E4B5F">
        <w:trPr>
          <w:jc w:val="center"/>
        </w:trPr>
        <w:tc>
          <w:tcPr>
            <w:tcW w:w="3822" w:type="dxa"/>
            <w:shd w:val="clear" w:color="auto" w:fill="auto"/>
          </w:tcPr>
          <w:p w14:paraId="05B352A4" w14:textId="77777777" w:rsidR="003E4B5F" w:rsidRPr="003E4B5F" w:rsidRDefault="003E4B5F" w:rsidP="000752FC">
            <w:pPr>
              <w:pStyle w:val="OATbodystyle1"/>
              <w:rPr>
                <w:rFonts w:cs="Arial"/>
                <w:color w:val="000000"/>
                <w:sz w:val="20"/>
              </w:rPr>
            </w:pPr>
            <w:r w:rsidRPr="003E4B5F">
              <w:rPr>
                <w:rFonts w:cs="Arial"/>
                <w:color w:val="000000"/>
                <w:sz w:val="20"/>
              </w:rPr>
              <w:t>Description of changes from the model policy (if any)</w:t>
            </w:r>
          </w:p>
        </w:tc>
        <w:tc>
          <w:tcPr>
            <w:tcW w:w="3822" w:type="dxa"/>
            <w:shd w:val="clear" w:color="auto" w:fill="auto"/>
          </w:tcPr>
          <w:p w14:paraId="62486C05" w14:textId="77777777" w:rsidR="003E4B5F" w:rsidRPr="003E4B5F" w:rsidRDefault="003E4B5F" w:rsidP="003E4B5F">
            <w:pPr>
              <w:pStyle w:val="OATbodystyle1"/>
              <w:rPr>
                <w:rFonts w:cs="Arial"/>
                <w:color w:val="000000"/>
                <w:sz w:val="20"/>
              </w:rPr>
            </w:pPr>
          </w:p>
        </w:tc>
      </w:tr>
    </w:tbl>
    <w:p w14:paraId="4101652C" w14:textId="77777777" w:rsidR="003E4B5F" w:rsidRDefault="003E4B5F" w:rsidP="00F6333E">
      <w:pPr>
        <w:jc w:val="center"/>
        <w:rPr>
          <w:rFonts w:ascii="Arial" w:hAnsi="Arial" w:cs="Arial"/>
        </w:rPr>
      </w:pPr>
    </w:p>
    <w:p w14:paraId="4B99056E" w14:textId="77777777" w:rsidR="003E4B5F" w:rsidRDefault="003E4B5F" w:rsidP="00F6333E">
      <w:pPr>
        <w:jc w:val="center"/>
        <w:rPr>
          <w:rFonts w:ascii="Arial" w:hAnsi="Arial" w:cs="Arial"/>
        </w:rPr>
      </w:pPr>
    </w:p>
    <w:p w14:paraId="1299C43A" w14:textId="77777777" w:rsidR="003E4B5F" w:rsidRDefault="003E4B5F" w:rsidP="00F6333E">
      <w:pPr>
        <w:jc w:val="center"/>
        <w:rPr>
          <w:rFonts w:ascii="Arial" w:hAnsi="Arial" w:cs="Arial"/>
        </w:rPr>
      </w:pPr>
    </w:p>
    <w:p w14:paraId="406425CA" w14:textId="77777777" w:rsidR="00F6333E" w:rsidRPr="006B4080" w:rsidRDefault="003E4B5F" w:rsidP="00F6333E">
      <w:pPr>
        <w:pStyle w:val="Heading1"/>
        <w:numPr>
          <w:ilvl w:val="0"/>
          <w:numId w:val="0"/>
        </w:numPr>
        <w:ind w:left="360" w:hanging="360"/>
        <w:rPr>
          <w:rFonts w:ascii="Gill Sans MT" w:hAnsi="Gill Sans MT"/>
          <w:color w:val="E36C0A"/>
          <w:sz w:val="28"/>
        </w:rPr>
      </w:pPr>
      <w:r w:rsidRPr="006B4080">
        <w:rPr>
          <w:rFonts w:ascii="Gill Sans MT" w:hAnsi="Gill Sans MT"/>
          <w:color w:val="E36C0A"/>
          <w:sz w:val="28"/>
        </w:rPr>
        <w:t>C</w:t>
      </w:r>
      <w:r w:rsidR="00F6333E" w:rsidRPr="006B4080">
        <w:rPr>
          <w:rFonts w:ascii="Gill Sans MT" w:hAnsi="Gill Sans MT"/>
          <w:color w:val="E36C0A"/>
          <w:sz w:val="28"/>
        </w:rPr>
        <w:t>ontents</w:t>
      </w:r>
    </w:p>
    <w:p w14:paraId="26DE09A7" w14:textId="77777777" w:rsidR="00F6333E" w:rsidRPr="006B4080" w:rsidRDefault="00A30332" w:rsidP="00F6333E">
      <w:pPr>
        <w:rPr>
          <w:rFonts w:ascii="Gill Sans MT" w:hAnsi="Gill Sans MT" w:cs="Arial"/>
        </w:rPr>
      </w:pPr>
      <w:hyperlink w:anchor="statement" w:history="1">
        <w:r w:rsidR="00F6333E" w:rsidRPr="006B4080">
          <w:rPr>
            <w:rStyle w:val="Hyperlink"/>
            <w:rFonts w:ascii="Gill Sans MT" w:hAnsi="Gill Sans MT" w:cs="Arial"/>
            <w:color w:val="auto"/>
            <w:u w:val="none"/>
          </w:rPr>
          <w:t>Statement of intent</w:t>
        </w:r>
      </w:hyperlink>
    </w:p>
    <w:p w14:paraId="31AE848E" w14:textId="77777777" w:rsidR="00F6333E" w:rsidRPr="006B4080" w:rsidRDefault="00A30332" w:rsidP="005D691A">
      <w:pPr>
        <w:pStyle w:val="ListParagraph"/>
        <w:numPr>
          <w:ilvl w:val="0"/>
          <w:numId w:val="2"/>
        </w:numPr>
        <w:rPr>
          <w:rFonts w:ascii="Gill Sans MT" w:hAnsi="Gill Sans MT"/>
          <w:color w:val="auto"/>
        </w:rPr>
      </w:pPr>
      <w:hyperlink w:anchor="one" w:history="1">
        <w:r w:rsidR="00F6333E" w:rsidRPr="006B4080">
          <w:rPr>
            <w:rStyle w:val="Hyperlink"/>
            <w:rFonts w:ascii="Gill Sans MT" w:hAnsi="Gill Sans MT"/>
            <w:color w:val="auto"/>
            <w:u w:val="none"/>
          </w:rPr>
          <w:t>Planning duty 1: Curriculum</w:t>
        </w:r>
      </w:hyperlink>
      <w:r w:rsidR="00F6333E" w:rsidRPr="006B4080">
        <w:rPr>
          <w:rFonts w:ascii="Gill Sans MT" w:hAnsi="Gill Sans MT"/>
          <w:color w:val="auto"/>
        </w:rPr>
        <w:t xml:space="preserve"> </w:t>
      </w:r>
    </w:p>
    <w:p w14:paraId="46D78F03" w14:textId="77777777" w:rsidR="00F6333E" w:rsidRPr="006B4080" w:rsidRDefault="00A30332" w:rsidP="005D691A">
      <w:pPr>
        <w:pStyle w:val="ListParagraph"/>
        <w:numPr>
          <w:ilvl w:val="0"/>
          <w:numId w:val="2"/>
        </w:numPr>
        <w:rPr>
          <w:rFonts w:ascii="Gill Sans MT" w:hAnsi="Gill Sans MT"/>
          <w:color w:val="auto"/>
        </w:rPr>
      </w:pPr>
      <w:hyperlink w:anchor="two" w:history="1">
        <w:r w:rsidR="00F6333E" w:rsidRPr="006B4080">
          <w:rPr>
            <w:rStyle w:val="Hyperlink"/>
            <w:rFonts w:ascii="Gill Sans MT" w:hAnsi="Gill Sans MT"/>
            <w:color w:val="auto"/>
            <w:u w:val="none"/>
          </w:rPr>
          <w:t>Planning duty 2: Physical environment</w:t>
        </w:r>
      </w:hyperlink>
    </w:p>
    <w:p w14:paraId="383F65E0" w14:textId="77777777" w:rsidR="00F6333E" w:rsidRPr="006B4080" w:rsidRDefault="00A30332" w:rsidP="00F6333E">
      <w:pPr>
        <w:pStyle w:val="ListParagraph"/>
        <w:numPr>
          <w:ilvl w:val="0"/>
          <w:numId w:val="2"/>
        </w:numPr>
        <w:rPr>
          <w:rFonts w:ascii="Gill Sans MT" w:hAnsi="Gill Sans MT"/>
          <w:color w:val="auto"/>
        </w:rPr>
        <w:sectPr w:rsidR="00F6333E" w:rsidRPr="006B4080" w:rsidSect="006B4080">
          <w:headerReference w:type="default" r:id="rId9"/>
          <w:footerReference w:type="default" r:id="rId10"/>
          <w:pgSz w:w="11906" w:h="16838"/>
          <w:pgMar w:top="1062" w:right="1440" w:bottom="1440" w:left="1440" w:header="708" w:footer="708" w:gutter="0"/>
          <w:cols w:space="708"/>
          <w:docGrid w:linePitch="360"/>
        </w:sectPr>
      </w:pPr>
      <w:hyperlink w:anchor="three" w:history="1">
        <w:r w:rsidR="00F6333E" w:rsidRPr="006B4080">
          <w:rPr>
            <w:rStyle w:val="Hyperlink"/>
            <w:rFonts w:ascii="Gill Sans MT" w:hAnsi="Gill Sans MT"/>
            <w:color w:val="auto"/>
            <w:u w:val="none"/>
          </w:rPr>
          <w:t>Planning duty 3: Information</w:t>
        </w:r>
      </w:hyperlink>
    </w:p>
    <w:p w14:paraId="6821FFA6" w14:textId="77777777" w:rsidR="00F6333E" w:rsidRPr="006B4080" w:rsidRDefault="00F6333E" w:rsidP="00326B9C">
      <w:pPr>
        <w:pStyle w:val="Heading1"/>
        <w:numPr>
          <w:ilvl w:val="0"/>
          <w:numId w:val="0"/>
        </w:numPr>
        <w:spacing w:before="0" w:after="200"/>
        <w:ind w:left="357" w:hanging="357"/>
        <w:rPr>
          <w:rFonts w:ascii="Gill Sans MT" w:hAnsi="Gill Sans MT"/>
        </w:rPr>
      </w:pPr>
      <w:bookmarkStart w:id="1" w:name="aa"/>
      <w:r w:rsidRPr="006B4080">
        <w:rPr>
          <w:rFonts w:ascii="Gill Sans MT" w:hAnsi="Gill Sans MT"/>
        </w:rPr>
        <w:lastRenderedPageBreak/>
        <w:t>S</w:t>
      </w:r>
      <w:bookmarkStart w:id="2" w:name="statement"/>
      <w:bookmarkEnd w:id="2"/>
      <w:r w:rsidRPr="006B4080">
        <w:rPr>
          <w:rFonts w:ascii="Gill Sans MT" w:hAnsi="Gill Sans MT"/>
        </w:rPr>
        <w:t>tatement of intent</w:t>
      </w:r>
      <w:bookmarkEnd w:id="1"/>
    </w:p>
    <w:p w14:paraId="14EF0065" w14:textId="77777777" w:rsidR="00F6333E" w:rsidRPr="006B4080" w:rsidRDefault="00F6333E" w:rsidP="00F6333E">
      <w:pPr>
        <w:spacing w:line="276" w:lineRule="auto"/>
        <w:jc w:val="both"/>
        <w:rPr>
          <w:rFonts w:ascii="Gill Sans MT" w:hAnsi="Gill Sans MT" w:cs="Arial"/>
        </w:rPr>
      </w:pPr>
      <w:r w:rsidRPr="006B4080">
        <w:rPr>
          <w:rFonts w:ascii="Gill Sans MT" w:hAnsi="Gill Sans MT" w:cs="Arial"/>
        </w:rPr>
        <w:t xml:space="preserve">This plan should be read in conjunction with the </w:t>
      </w:r>
      <w:r w:rsidR="00064643" w:rsidRPr="006B4080">
        <w:rPr>
          <w:rFonts w:ascii="Gill Sans MT" w:hAnsi="Gill Sans MT" w:cs="Arial"/>
          <w:b/>
        </w:rPr>
        <w:t>Academy</w:t>
      </w:r>
      <w:r w:rsidRPr="006B4080">
        <w:rPr>
          <w:rFonts w:ascii="Gill Sans MT" w:hAnsi="Gill Sans MT" w:cs="Arial"/>
          <w:b/>
        </w:rPr>
        <w:t xml:space="preserve"> Development Plan</w:t>
      </w:r>
      <w:r w:rsidRPr="006B4080">
        <w:rPr>
          <w:rFonts w:ascii="Gill Sans MT" w:hAnsi="Gill Sans MT" w:cs="Arial"/>
        </w:rPr>
        <w:t xml:space="preserve"> and outlines the proposals of the governing body of </w:t>
      </w:r>
      <w:r w:rsidR="003E4B5F" w:rsidRPr="006B4080">
        <w:rPr>
          <w:rFonts w:ascii="Gill Sans MT" w:hAnsi="Gill Sans MT" w:cs="Arial"/>
        </w:rPr>
        <w:t>Ormiston Victory Academy</w:t>
      </w:r>
      <w:r w:rsidRPr="006B4080">
        <w:rPr>
          <w:rFonts w:ascii="Gill Sans MT" w:hAnsi="Gill Sans MT" w:cs="Arial"/>
          <w:color w:val="FFD006"/>
        </w:rPr>
        <w:t xml:space="preserve"> </w:t>
      </w:r>
      <w:r w:rsidRPr="006B4080">
        <w:rPr>
          <w:rFonts w:ascii="Gill Sans MT" w:hAnsi="Gill Sans MT" w:cs="Arial"/>
        </w:rPr>
        <w:t xml:space="preserve">to increase access to education for pupils with disabilities in the three areas required by the planning duties in the Equality Act 2010. </w:t>
      </w:r>
    </w:p>
    <w:p w14:paraId="01713986" w14:textId="14036921" w:rsidR="00F6333E" w:rsidRPr="006B4080" w:rsidRDefault="00F6333E" w:rsidP="005D691A">
      <w:pPr>
        <w:spacing w:line="276" w:lineRule="auto"/>
        <w:jc w:val="both"/>
        <w:rPr>
          <w:rFonts w:ascii="Gill Sans MT" w:hAnsi="Gill Sans MT" w:cs="Arial"/>
        </w:rPr>
      </w:pPr>
      <w:r w:rsidRPr="373AD490">
        <w:rPr>
          <w:rFonts w:ascii="Gill Sans MT" w:hAnsi="Gill Sans MT" w:cs="Arial"/>
        </w:rPr>
        <w:t>A person is regarded as having a disability under the Act where the person has a physical or mental impairment that has a substantial and long</w:t>
      </w:r>
      <w:r w:rsidR="4ED0351F" w:rsidRPr="373AD490">
        <w:rPr>
          <w:rFonts w:ascii="Gill Sans MT" w:hAnsi="Gill Sans MT" w:cs="Arial"/>
        </w:rPr>
        <w:t>-</w:t>
      </w:r>
      <w:r w:rsidRPr="373AD490">
        <w:rPr>
          <w:rFonts w:ascii="Gill Sans MT" w:hAnsi="Gill Sans MT" w:cs="Arial"/>
        </w:rPr>
        <w:t>term adverse effect on their ability to carry out normal day-to-day activities.</w:t>
      </w:r>
    </w:p>
    <w:p w14:paraId="07E982FB" w14:textId="77777777" w:rsidR="00F6333E" w:rsidRPr="006B4080" w:rsidRDefault="00F6333E" w:rsidP="00F6333E">
      <w:pPr>
        <w:spacing w:line="276" w:lineRule="auto"/>
        <w:jc w:val="both"/>
        <w:rPr>
          <w:rFonts w:ascii="Gill Sans MT" w:hAnsi="Gill Sans MT" w:cs="Arial"/>
        </w:rPr>
      </w:pPr>
      <w:r w:rsidRPr="006B4080">
        <w:rPr>
          <w:rFonts w:ascii="Gill Sans MT" w:hAnsi="Gill Sans MT" w:cs="Arial"/>
        </w:rPr>
        <w:t>This plan aims to:</w:t>
      </w:r>
    </w:p>
    <w:p w14:paraId="65B2011D" w14:textId="77777777" w:rsidR="00F6333E" w:rsidRPr="006B4080" w:rsidRDefault="00F6333E" w:rsidP="00F6333E">
      <w:pPr>
        <w:pStyle w:val="ListParagraph"/>
        <w:numPr>
          <w:ilvl w:val="0"/>
          <w:numId w:val="5"/>
        </w:numPr>
        <w:jc w:val="both"/>
        <w:rPr>
          <w:rFonts w:ascii="Gill Sans MT" w:hAnsi="Gill Sans MT"/>
          <w:szCs w:val="22"/>
        </w:rPr>
      </w:pPr>
      <w:r w:rsidRPr="006B4080">
        <w:rPr>
          <w:rFonts w:ascii="Gill Sans MT" w:hAnsi="Gill Sans MT"/>
          <w:szCs w:val="22"/>
        </w:rPr>
        <w:t xml:space="preserve">Increase the extent to which pupils with disabilities can participate in the </w:t>
      </w:r>
      <w:r w:rsidR="00064643" w:rsidRPr="006B4080">
        <w:rPr>
          <w:rFonts w:ascii="Gill Sans MT" w:hAnsi="Gill Sans MT"/>
          <w:szCs w:val="22"/>
        </w:rPr>
        <w:t>Academy</w:t>
      </w:r>
      <w:r w:rsidRPr="006B4080">
        <w:rPr>
          <w:rFonts w:ascii="Gill Sans MT" w:hAnsi="Gill Sans MT"/>
          <w:szCs w:val="22"/>
        </w:rPr>
        <w:t xml:space="preserve"> curriculum.</w:t>
      </w:r>
    </w:p>
    <w:p w14:paraId="14D4E829" w14:textId="77777777" w:rsidR="00F6333E" w:rsidRPr="006B4080" w:rsidRDefault="00F6333E" w:rsidP="00F6333E">
      <w:pPr>
        <w:pStyle w:val="ListParagraph"/>
        <w:numPr>
          <w:ilvl w:val="0"/>
          <w:numId w:val="5"/>
        </w:numPr>
        <w:jc w:val="both"/>
        <w:rPr>
          <w:rFonts w:ascii="Gill Sans MT" w:hAnsi="Gill Sans MT"/>
          <w:szCs w:val="22"/>
        </w:rPr>
      </w:pPr>
      <w:r w:rsidRPr="006B4080">
        <w:rPr>
          <w:rFonts w:ascii="Gill Sans MT" w:hAnsi="Gill Sans MT"/>
          <w:szCs w:val="22"/>
        </w:rPr>
        <w:t xml:space="preserve">Improve the environment of the </w:t>
      </w:r>
      <w:r w:rsidR="00064643" w:rsidRPr="006B4080">
        <w:rPr>
          <w:rFonts w:ascii="Gill Sans MT" w:hAnsi="Gill Sans MT"/>
          <w:szCs w:val="22"/>
        </w:rPr>
        <w:t>Academy</w:t>
      </w:r>
      <w:r w:rsidRPr="006B4080">
        <w:rPr>
          <w:rFonts w:ascii="Gill Sans MT" w:hAnsi="Gill Sans MT"/>
          <w:szCs w:val="22"/>
        </w:rPr>
        <w:t xml:space="preserve"> to increase the extent to which pupils with disabilities can take advantage of education, benefits, </w:t>
      </w:r>
      <w:proofErr w:type="gramStart"/>
      <w:r w:rsidRPr="006B4080">
        <w:rPr>
          <w:rFonts w:ascii="Gill Sans MT" w:hAnsi="Gill Sans MT"/>
          <w:szCs w:val="22"/>
        </w:rPr>
        <w:t>facilities</w:t>
      </w:r>
      <w:proofErr w:type="gramEnd"/>
      <w:r w:rsidRPr="006B4080">
        <w:rPr>
          <w:rFonts w:ascii="Gill Sans MT" w:hAnsi="Gill Sans MT"/>
          <w:szCs w:val="22"/>
        </w:rPr>
        <w:t xml:space="preserve"> and associated services provided.</w:t>
      </w:r>
    </w:p>
    <w:p w14:paraId="0B5229CB" w14:textId="77777777" w:rsidR="00F6333E" w:rsidRPr="006B4080" w:rsidRDefault="00F6333E" w:rsidP="00F6333E">
      <w:pPr>
        <w:pStyle w:val="ListParagraph"/>
        <w:numPr>
          <w:ilvl w:val="0"/>
          <w:numId w:val="5"/>
        </w:numPr>
        <w:jc w:val="both"/>
        <w:rPr>
          <w:rFonts w:ascii="Gill Sans MT" w:hAnsi="Gill Sans MT"/>
          <w:szCs w:val="22"/>
        </w:rPr>
      </w:pPr>
      <w:r w:rsidRPr="006B4080">
        <w:rPr>
          <w:rFonts w:ascii="Gill Sans MT" w:hAnsi="Gill Sans MT"/>
          <w:szCs w:val="22"/>
        </w:rPr>
        <w:t>Improve the availability of accessible information</w:t>
      </w:r>
      <w:r w:rsidR="00894EA1" w:rsidRPr="006B4080">
        <w:rPr>
          <w:rFonts w:ascii="Gill Sans MT" w:hAnsi="Gill Sans MT"/>
          <w:szCs w:val="22"/>
        </w:rPr>
        <w:t>, which is readily available to other pupils,</w:t>
      </w:r>
      <w:r w:rsidRPr="006B4080">
        <w:rPr>
          <w:rFonts w:ascii="Gill Sans MT" w:hAnsi="Gill Sans MT"/>
          <w:szCs w:val="22"/>
        </w:rPr>
        <w:t xml:space="preserve"> to pupils with disabilities.</w:t>
      </w:r>
    </w:p>
    <w:p w14:paraId="1DDB4025" w14:textId="77777777" w:rsidR="00F6333E" w:rsidRPr="006B4080" w:rsidRDefault="00F6333E" w:rsidP="00F6333E">
      <w:pPr>
        <w:spacing w:line="276" w:lineRule="auto"/>
        <w:jc w:val="both"/>
        <w:rPr>
          <w:rFonts w:ascii="Gill Sans MT" w:hAnsi="Gill Sans MT" w:cs="Arial"/>
        </w:rPr>
      </w:pPr>
      <w:r w:rsidRPr="006B4080">
        <w:rPr>
          <w:rFonts w:ascii="Gill Sans MT" w:hAnsi="Gill Sans MT" w:cs="Arial"/>
        </w:rPr>
        <w:t>The above aims will be delivered within a reasonable time</w:t>
      </w:r>
      <w:r w:rsidR="00894EA1" w:rsidRPr="006B4080">
        <w:rPr>
          <w:rFonts w:ascii="Gill Sans MT" w:hAnsi="Gill Sans MT" w:cs="Arial"/>
        </w:rPr>
        <w:t>frame</w:t>
      </w:r>
      <w:r w:rsidRPr="006B4080">
        <w:rPr>
          <w:rFonts w:ascii="Gill Sans MT" w:hAnsi="Gill Sans MT" w:cs="Arial"/>
        </w:rPr>
        <w:t>, and in ways which are determined after taking into account the pupil’s disabilities and the views of the parents/carers and pupil.</w:t>
      </w:r>
      <w:r w:rsidR="00894EA1" w:rsidRPr="006B4080">
        <w:rPr>
          <w:rFonts w:ascii="Gill Sans MT" w:hAnsi="Gill Sans MT" w:cs="Arial"/>
        </w:rPr>
        <w:t xml:space="preserve"> </w:t>
      </w:r>
      <w:r w:rsidRPr="006B4080">
        <w:rPr>
          <w:rFonts w:ascii="Gill Sans MT" w:hAnsi="Gill Sans MT" w:cs="Arial"/>
        </w:rPr>
        <w:t xml:space="preserve">In the preparation of an accessibility strategy, the </w:t>
      </w:r>
      <w:r w:rsidR="0025503F">
        <w:rPr>
          <w:rFonts w:ascii="Gill Sans MT" w:hAnsi="Gill Sans MT" w:cs="Arial"/>
        </w:rPr>
        <w:t xml:space="preserve">academy </w:t>
      </w:r>
      <w:r w:rsidRPr="006B4080">
        <w:rPr>
          <w:rFonts w:ascii="Gill Sans MT" w:hAnsi="Gill Sans MT" w:cs="Arial"/>
        </w:rPr>
        <w:t>must have regard to the need to allocate adequate resources in the implementation of the strategy.</w:t>
      </w:r>
    </w:p>
    <w:p w14:paraId="7BECBF8A" w14:textId="77777777" w:rsidR="00F6333E" w:rsidRPr="006B4080" w:rsidRDefault="00F6333E" w:rsidP="00F6333E">
      <w:pPr>
        <w:spacing w:line="276" w:lineRule="auto"/>
        <w:jc w:val="both"/>
        <w:rPr>
          <w:rFonts w:ascii="Gill Sans MT" w:hAnsi="Gill Sans MT" w:cs="Arial"/>
        </w:rPr>
      </w:pPr>
      <w:r w:rsidRPr="006B4080">
        <w:rPr>
          <w:rFonts w:ascii="Gill Sans MT" w:hAnsi="Gill Sans MT" w:cs="Arial"/>
        </w:rPr>
        <w:t>The governing body also recognises its responsibilities towards employees with disabilities and will:</w:t>
      </w:r>
    </w:p>
    <w:p w14:paraId="1D05D280" w14:textId="77777777" w:rsidR="00F6333E" w:rsidRPr="006B4080" w:rsidRDefault="00F6333E" w:rsidP="00F6333E">
      <w:pPr>
        <w:pStyle w:val="ListParagraph"/>
        <w:numPr>
          <w:ilvl w:val="0"/>
          <w:numId w:val="3"/>
        </w:numPr>
        <w:jc w:val="both"/>
        <w:rPr>
          <w:rFonts w:ascii="Gill Sans MT" w:hAnsi="Gill Sans MT"/>
          <w:szCs w:val="22"/>
        </w:rPr>
      </w:pPr>
      <w:r w:rsidRPr="006B4080">
        <w:rPr>
          <w:rFonts w:ascii="Gill Sans MT" w:hAnsi="Gill Sans MT"/>
          <w:szCs w:val="22"/>
        </w:rPr>
        <w:t>Monitor recruitment procedures to ensure that persons with disabilities are provided with equal opportunities.</w:t>
      </w:r>
    </w:p>
    <w:p w14:paraId="5ECDB873" w14:textId="77777777" w:rsidR="00F6333E" w:rsidRPr="006B4080" w:rsidRDefault="00F6333E" w:rsidP="00F6333E">
      <w:pPr>
        <w:pStyle w:val="ListParagraph"/>
        <w:numPr>
          <w:ilvl w:val="0"/>
          <w:numId w:val="3"/>
        </w:numPr>
        <w:jc w:val="both"/>
        <w:rPr>
          <w:rFonts w:ascii="Gill Sans MT" w:hAnsi="Gill Sans MT"/>
          <w:szCs w:val="22"/>
        </w:rPr>
      </w:pPr>
      <w:r w:rsidRPr="006B4080">
        <w:rPr>
          <w:rFonts w:ascii="Gill Sans MT" w:hAnsi="Gill Sans MT"/>
          <w:szCs w:val="22"/>
        </w:rPr>
        <w:t>Provide appropriate support and provision for employees with disabilities to ensure that they can carry out their work effectively without barriers.</w:t>
      </w:r>
    </w:p>
    <w:p w14:paraId="731BBAA3" w14:textId="77777777" w:rsidR="00F6333E" w:rsidRPr="006B4080" w:rsidRDefault="00F6333E" w:rsidP="00F6333E">
      <w:pPr>
        <w:pStyle w:val="ListParagraph"/>
        <w:numPr>
          <w:ilvl w:val="0"/>
          <w:numId w:val="3"/>
        </w:numPr>
        <w:jc w:val="both"/>
        <w:rPr>
          <w:rFonts w:ascii="Gill Sans MT" w:hAnsi="Gill Sans MT"/>
          <w:szCs w:val="22"/>
        </w:rPr>
      </w:pPr>
      <w:r w:rsidRPr="006B4080">
        <w:rPr>
          <w:rFonts w:ascii="Gill Sans MT" w:hAnsi="Gill Sans MT"/>
          <w:szCs w:val="22"/>
        </w:rPr>
        <w:t xml:space="preserve">Undertake reasonable adjustments to enable staff to access the workplace. </w:t>
      </w:r>
    </w:p>
    <w:p w14:paraId="11AC0C6F" w14:textId="77777777" w:rsidR="00F6333E" w:rsidRPr="006B4080" w:rsidRDefault="00F6333E" w:rsidP="00F6333E">
      <w:pPr>
        <w:spacing w:line="276" w:lineRule="auto"/>
        <w:jc w:val="both"/>
        <w:rPr>
          <w:rFonts w:ascii="Gill Sans MT" w:hAnsi="Gill Sans MT" w:cs="Arial"/>
        </w:rPr>
      </w:pPr>
      <w:r w:rsidRPr="006B4080">
        <w:rPr>
          <w:rFonts w:ascii="Gill Sans MT" w:hAnsi="Gill Sans MT" w:cs="Arial"/>
        </w:rPr>
        <w:t>The plan will be resourced, implemented, reviewed and revised regularly in consultation with:</w:t>
      </w:r>
    </w:p>
    <w:p w14:paraId="0AB1E341" w14:textId="77777777" w:rsidR="00F6333E" w:rsidRPr="006B4080" w:rsidRDefault="00F6333E" w:rsidP="00F6333E">
      <w:pPr>
        <w:pStyle w:val="ListParagraph"/>
        <w:numPr>
          <w:ilvl w:val="0"/>
          <w:numId w:val="4"/>
        </w:numPr>
        <w:jc w:val="both"/>
        <w:rPr>
          <w:rFonts w:ascii="Gill Sans MT" w:hAnsi="Gill Sans MT"/>
          <w:szCs w:val="22"/>
        </w:rPr>
      </w:pPr>
      <w:r w:rsidRPr="006B4080">
        <w:rPr>
          <w:rFonts w:ascii="Gill Sans MT" w:hAnsi="Gill Sans MT"/>
          <w:szCs w:val="22"/>
        </w:rPr>
        <w:t>The parents/carers of pupils</w:t>
      </w:r>
    </w:p>
    <w:p w14:paraId="671FD74D" w14:textId="77777777" w:rsidR="00F6333E" w:rsidRPr="006B4080" w:rsidRDefault="00F6333E" w:rsidP="00F6333E">
      <w:pPr>
        <w:pStyle w:val="ListParagraph"/>
        <w:numPr>
          <w:ilvl w:val="0"/>
          <w:numId w:val="4"/>
        </w:numPr>
        <w:jc w:val="both"/>
        <w:rPr>
          <w:rFonts w:ascii="Gill Sans MT" w:hAnsi="Gill Sans MT"/>
          <w:szCs w:val="22"/>
        </w:rPr>
      </w:pPr>
      <w:r w:rsidRPr="006B4080">
        <w:rPr>
          <w:rFonts w:ascii="Gill Sans MT" w:hAnsi="Gill Sans MT"/>
          <w:szCs w:val="22"/>
        </w:rPr>
        <w:t xml:space="preserve">The </w:t>
      </w:r>
      <w:r w:rsidR="003E4B5F" w:rsidRPr="006B4080">
        <w:rPr>
          <w:rFonts w:ascii="Gill Sans MT" w:hAnsi="Gill Sans MT"/>
          <w:szCs w:val="22"/>
        </w:rPr>
        <w:t>Principal</w:t>
      </w:r>
      <w:r w:rsidRPr="006B4080">
        <w:rPr>
          <w:rFonts w:ascii="Gill Sans MT" w:hAnsi="Gill Sans MT"/>
          <w:szCs w:val="22"/>
        </w:rPr>
        <w:t xml:space="preserve"> and other relevant members of staff</w:t>
      </w:r>
    </w:p>
    <w:p w14:paraId="5719C60C" w14:textId="77777777" w:rsidR="00F6333E" w:rsidRPr="006B4080" w:rsidRDefault="00F6333E" w:rsidP="00F6333E">
      <w:pPr>
        <w:pStyle w:val="ListParagraph"/>
        <w:numPr>
          <w:ilvl w:val="0"/>
          <w:numId w:val="4"/>
        </w:numPr>
        <w:jc w:val="both"/>
        <w:rPr>
          <w:rFonts w:ascii="Gill Sans MT" w:hAnsi="Gill Sans MT"/>
          <w:szCs w:val="22"/>
        </w:rPr>
      </w:pPr>
      <w:r w:rsidRPr="006B4080">
        <w:rPr>
          <w:rFonts w:ascii="Gill Sans MT" w:hAnsi="Gill Sans MT"/>
          <w:szCs w:val="22"/>
        </w:rPr>
        <w:t>Governors</w:t>
      </w:r>
    </w:p>
    <w:p w14:paraId="1690E5A9" w14:textId="77777777" w:rsidR="00F6333E" w:rsidRPr="006B4080" w:rsidRDefault="00F6333E" w:rsidP="00F6333E">
      <w:pPr>
        <w:pStyle w:val="ListParagraph"/>
        <w:numPr>
          <w:ilvl w:val="0"/>
          <w:numId w:val="4"/>
        </w:numPr>
        <w:jc w:val="both"/>
        <w:rPr>
          <w:rFonts w:ascii="Gill Sans MT" w:hAnsi="Gill Sans MT"/>
          <w:szCs w:val="22"/>
        </w:rPr>
      </w:pPr>
      <w:r w:rsidRPr="006B4080">
        <w:rPr>
          <w:rFonts w:ascii="Gill Sans MT" w:hAnsi="Gill Sans MT"/>
          <w:szCs w:val="22"/>
        </w:rPr>
        <w:t>External partners</w:t>
      </w:r>
    </w:p>
    <w:p w14:paraId="4DDBEF00" w14:textId="70F10F92" w:rsidR="00021506" w:rsidRPr="006B4080" w:rsidRDefault="00F6333E" w:rsidP="373AD490">
      <w:pPr>
        <w:spacing w:line="276" w:lineRule="auto"/>
        <w:jc w:val="both"/>
        <w:rPr>
          <w:rFonts w:ascii="Gill Sans MT" w:hAnsi="Gill Sans MT"/>
        </w:rPr>
        <w:sectPr w:rsidR="00021506" w:rsidRPr="006B4080" w:rsidSect="009B4912">
          <w:footerReference w:type="default" r:id="rId11"/>
          <w:pgSz w:w="11906" w:h="16838"/>
          <w:pgMar w:top="1440" w:right="1440" w:bottom="709" w:left="1440" w:header="708" w:footer="708" w:gutter="0"/>
          <w:cols w:space="708"/>
          <w:docGrid w:linePitch="360"/>
        </w:sectPr>
      </w:pPr>
      <w:r w:rsidRPr="373AD490">
        <w:rPr>
          <w:rFonts w:ascii="Gill Sans MT" w:hAnsi="Gill Sans MT" w:cs="Arial"/>
        </w:rPr>
        <w:t xml:space="preserve">This plan is reviewed annually to take into account the changing needs of the </w:t>
      </w:r>
      <w:r w:rsidR="00064643" w:rsidRPr="373AD490">
        <w:rPr>
          <w:rFonts w:ascii="Gill Sans MT" w:hAnsi="Gill Sans MT" w:cs="Arial"/>
        </w:rPr>
        <w:t>Academy</w:t>
      </w:r>
      <w:r w:rsidRPr="373AD490">
        <w:rPr>
          <w:rFonts w:ascii="Gill Sans MT" w:hAnsi="Gill Sans MT" w:cs="Arial"/>
        </w:rPr>
        <w:t xml:space="preserve"> and its pupils, and where the </w:t>
      </w:r>
      <w:r w:rsidR="00064643" w:rsidRPr="373AD490">
        <w:rPr>
          <w:rFonts w:ascii="Gill Sans MT" w:hAnsi="Gill Sans MT" w:cs="Arial"/>
        </w:rPr>
        <w:t>Academy</w:t>
      </w:r>
      <w:r w:rsidRPr="373AD490">
        <w:rPr>
          <w:rFonts w:ascii="Gill Sans MT" w:hAnsi="Gill Sans MT" w:cs="Arial"/>
        </w:rPr>
        <w:t xml:space="preserve"> has undergone a refurbishment. </w:t>
      </w:r>
    </w:p>
    <w:p w14:paraId="7411DD51" w14:textId="77777777" w:rsidR="00021506" w:rsidRPr="006B4080" w:rsidRDefault="00295E1B" w:rsidP="00F6333E">
      <w:pPr>
        <w:spacing w:line="360" w:lineRule="auto"/>
        <w:jc w:val="both"/>
        <w:rPr>
          <w:rFonts w:ascii="Gill Sans MT" w:hAnsi="Gill Sans MT" w:cs="Arial"/>
          <w:b/>
          <w:sz w:val="32"/>
        </w:rPr>
      </w:pPr>
      <w:r w:rsidRPr="006B4080">
        <w:rPr>
          <w:rFonts w:ascii="Gill Sans MT" w:hAnsi="Gill Sans MT"/>
          <w:noProof/>
          <w:lang w:eastAsia="en-GB"/>
        </w:rPr>
        <w:lastRenderedPageBreak/>
        <mc:AlternateContent>
          <mc:Choice Requires="wps">
            <w:drawing>
              <wp:anchor distT="0" distB="0" distL="114300" distR="114300" simplePos="0" relativeHeight="251656704" behindDoc="0" locked="0" layoutInCell="1" allowOverlap="1" wp14:anchorId="5F951542" wp14:editId="07777777">
                <wp:simplePos x="0" y="0"/>
                <wp:positionH relativeFrom="margin">
                  <wp:posOffset>-381000</wp:posOffset>
                </wp:positionH>
                <wp:positionV relativeFrom="paragraph">
                  <wp:posOffset>280670</wp:posOffset>
                </wp:positionV>
                <wp:extent cx="9421495" cy="672465"/>
                <wp:effectExtent l="0" t="0" r="8255" b="0"/>
                <wp:wrapNone/>
                <wp:docPr id="97290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95" cy="672465"/>
                        </a:xfrm>
                        <a:prstGeom prst="rect">
                          <a:avLst/>
                        </a:prstGeom>
                        <a:solidFill>
                          <a:sysClr val="window" lastClr="FFFFFF">
                            <a:lumMod val="85000"/>
                          </a:sysClr>
                        </a:solidFill>
                        <a:ln w="9525">
                          <a:solidFill>
                            <a:srgbClr val="000000"/>
                          </a:solidFill>
                          <a:miter lim="800000"/>
                          <a:headEnd/>
                          <a:tailEnd/>
                        </a:ln>
                      </wps:spPr>
                      <wps:txbx>
                        <w:txbxContent>
                          <w:p w14:paraId="661917F9" w14:textId="77777777" w:rsidR="00142161" w:rsidRPr="00021506" w:rsidRDefault="00142161" w:rsidP="00021506">
                            <w:pPr>
                              <w:jc w:val="both"/>
                              <w:rPr>
                                <w:rFonts w:ascii="Arial" w:hAnsi="Arial" w:cs="Arial"/>
                              </w:rPr>
                            </w:pPr>
                            <w:r w:rsidRPr="00021506">
                              <w:rPr>
                                <w:rFonts w:ascii="Arial" w:hAnsi="Arial" w:cs="Arial"/>
                              </w:rPr>
                              <w:t xml:space="preserve">Governing bodies should undertake an audit of the extent to which pupils with disabilities can access the curriculum on an equal basis with their peers. Short, medium and long 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021506">
                              <w:rPr>
                                <w:rFonts w:ascii="Arial" w:hAnsi="Arial" w:cs="Arial"/>
                              </w:rPr>
                              <w:t>themselves or their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A41053E">
              <v:shapetype id="_x0000_t202" coordsize="21600,21600" o:spt="202" path="m,l,21600r21600,l21600,xe">
                <v:stroke joinstyle="miter"/>
                <v:path gradientshapeok="t" o:connecttype="rect"/>
              </v:shapetype>
              <v:shape id="Text Box 2" style="position:absolute;left:0;text-align:left;margin-left:-30pt;margin-top:22.1pt;width:741.85pt;height:52.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">
                <v:textbox>
                  <w:txbxContent>
                    <w:p w:rsidRPr="00021506" w:rsidR="00142161" w:rsidP="00021506" w:rsidRDefault="00142161" w14:paraId="00A4BD38" wp14:textId="77777777">
                      <w:pPr>
                        <w:jc w:val="both"/>
                        <w:rPr>
                          <w:rFonts w:ascii="Arial" w:hAnsi="Arial" w:cs="Arial"/>
                        </w:rPr>
                      </w:pPr>
                      <w:r w:rsidRPr="00021506">
                        <w:rPr>
                          <w:rFonts w:ascii="Arial" w:hAnsi="Arial" w:cs="Arial"/>
                        </w:rPr>
                        <w:t xml:space="preserve">Governing bodies should undertake an audit of the extent to which pupils with disabilities can access the curriculum on an equal basis with their peers. Short, medium and long 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021506">
                        <w:rPr>
                          <w:rFonts w:ascii="Arial" w:hAnsi="Arial" w:cs="Arial"/>
                        </w:rPr>
                        <w:t>themselves or their parents/carers.</w:t>
                      </w:r>
                    </w:p>
                  </w:txbxContent>
                </v:textbox>
                <w10:wrap anchorx="margin"/>
              </v:shape>
            </w:pict>
          </mc:Fallback>
        </mc:AlternateContent>
      </w:r>
      <w:r w:rsidR="00021506" w:rsidRPr="006B4080">
        <w:rPr>
          <w:rFonts w:ascii="Gill Sans MT" w:hAnsi="Gill Sans MT" w:cs="Arial"/>
          <w:b/>
          <w:sz w:val="32"/>
        </w:rPr>
        <w:t>Planning duty 1: Curri</w:t>
      </w:r>
      <w:bookmarkStart w:id="3" w:name="one"/>
      <w:bookmarkEnd w:id="3"/>
      <w:r w:rsidR="00021506" w:rsidRPr="006B4080">
        <w:rPr>
          <w:rFonts w:ascii="Gill Sans MT" w:hAnsi="Gill Sans MT" w:cs="Arial"/>
          <w:b/>
          <w:sz w:val="32"/>
        </w:rPr>
        <w:t>culu</w:t>
      </w:r>
      <w:r w:rsidR="00145224" w:rsidRPr="006B4080">
        <w:rPr>
          <w:rFonts w:ascii="Gill Sans MT" w:hAnsi="Gill Sans MT" w:cs="Arial"/>
          <w:b/>
          <w:sz w:val="32"/>
        </w:rPr>
        <w:t>m</w:t>
      </w:r>
    </w:p>
    <w:p w14:paraId="3461D779" w14:textId="77777777" w:rsidR="00021506" w:rsidRPr="006B4080" w:rsidRDefault="00021506" w:rsidP="00F6333E">
      <w:pPr>
        <w:spacing w:line="360" w:lineRule="auto"/>
        <w:jc w:val="both"/>
        <w:rPr>
          <w:rFonts w:ascii="Gill Sans MT" w:hAnsi="Gill Sans MT" w:cs="Arial"/>
        </w:rPr>
      </w:pPr>
    </w:p>
    <w:tbl>
      <w:tblPr>
        <w:tblpPr w:leftFromText="180" w:rightFromText="180" w:vertAnchor="page" w:horzAnchor="margin" w:tblpXSpec="center" w:tblpY="4156"/>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3828"/>
        <w:gridCol w:w="1842"/>
        <w:gridCol w:w="1134"/>
        <w:gridCol w:w="2694"/>
        <w:gridCol w:w="1293"/>
      </w:tblGrid>
      <w:tr w:rsidR="009B4912" w:rsidRPr="006B4080" w14:paraId="22E05DD1" w14:textId="77777777" w:rsidTr="373AD490">
        <w:tc>
          <w:tcPr>
            <w:tcW w:w="1809" w:type="dxa"/>
            <w:tcBorders>
              <w:top w:val="nil"/>
              <w:left w:val="nil"/>
              <w:bottom w:val="single" w:sz="4" w:space="0" w:color="auto"/>
              <w:right w:val="single" w:sz="4" w:space="0" w:color="auto"/>
            </w:tcBorders>
            <w:shd w:val="clear" w:color="auto" w:fill="FFFFFF" w:themeFill="background1"/>
          </w:tcPr>
          <w:p w14:paraId="3CF2D8B6" w14:textId="77777777" w:rsidR="009B4912" w:rsidRPr="006B4080" w:rsidRDefault="009B4912" w:rsidP="009B4912">
            <w:pPr>
              <w:spacing w:before="120" w:after="120" w:line="320" w:lineRule="exact"/>
              <w:jc w:val="center"/>
              <w:rPr>
                <w:rFonts w:ascii="Gill Sans MT" w:hAnsi="Gill Sans MT" w:cs="Arial"/>
                <w:b/>
                <w:color w:val="000000"/>
                <w:szCs w:val="28"/>
              </w:rPr>
            </w:pPr>
          </w:p>
        </w:tc>
        <w:tc>
          <w:tcPr>
            <w:tcW w:w="2268" w:type="dxa"/>
            <w:tcBorders>
              <w:left w:val="single" w:sz="4" w:space="0" w:color="auto"/>
            </w:tcBorders>
            <w:shd w:val="clear" w:color="auto" w:fill="FFD006"/>
          </w:tcPr>
          <w:p w14:paraId="77CF76ED"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Issue</w:t>
            </w:r>
          </w:p>
        </w:tc>
        <w:tc>
          <w:tcPr>
            <w:tcW w:w="3828" w:type="dxa"/>
            <w:shd w:val="clear" w:color="auto" w:fill="FFD006"/>
          </w:tcPr>
          <w:p w14:paraId="7BEB7365"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What</w:t>
            </w:r>
          </w:p>
        </w:tc>
        <w:tc>
          <w:tcPr>
            <w:tcW w:w="1842" w:type="dxa"/>
            <w:shd w:val="clear" w:color="auto" w:fill="FFD006"/>
          </w:tcPr>
          <w:p w14:paraId="3A19083A"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Who</w:t>
            </w:r>
          </w:p>
        </w:tc>
        <w:tc>
          <w:tcPr>
            <w:tcW w:w="1134" w:type="dxa"/>
            <w:shd w:val="clear" w:color="auto" w:fill="FFD006"/>
          </w:tcPr>
          <w:p w14:paraId="46E7AF07"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When</w:t>
            </w:r>
          </w:p>
        </w:tc>
        <w:tc>
          <w:tcPr>
            <w:tcW w:w="2694" w:type="dxa"/>
            <w:shd w:val="clear" w:color="auto" w:fill="FFD006"/>
          </w:tcPr>
          <w:p w14:paraId="5C9ED217"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Outcome criteria</w:t>
            </w:r>
          </w:p>
        </w:tc>
        <w:tc>
          <w:tcPr>
            <w:tcW w:w="1293" w:type="dxa"/>
            <w:shd w:val="clear" w:color="auto" w:fill="FFD006"/>
          </w:tcPr>
          <w:p w14:paraId="1118921C"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Review</w:t>
            </w:r>
          </w:p>
        </w:tc>
      </w:tr>
      <w:tr w:rsidR="00212FBA" w:rsidRPr="006B4080" w14:paraId="698E5A9E" w14:textId="77777777" w:rsidTr="373AD490">
        <w:trPr>
          <w:trHeight w:val="2116"/>
        </w:trPr>
        <w:tc>
          <w:tcPr>
            <w:tcW w:w="1809" w:type="dxa"/>
            <w:tcBorders>
              <w:top w:val="single" w:sz="4" w:space="0" w:color="auto"/>
            </w:tcBorders>
            <w:shd w:val="clear" w:color="auto" w:fill="BABABC"/>
            <w:vAlign w:val="center"/>
          </w:tcPr>
          <w:p w14:paraId="397A5311" w14:textId="77777777" w:rsidR="00212FBA" w:rsidRPr="006B4080" w:rsidRDefault="00212FBA" w:rsidP="009B4912">
            <w:pPr>
              <w:spacing w:after="0" w:line="240" w:lineRule="auto"/>
              <w:jc w:val="center"/>
              <w:rPr>
                <w:rFonts w:ascii="Gill Sans MT" w:hAnsi="Gill Sans MT" w:cs="Arial"/>
                <w:b/>
                <w:color w:val="000000"/>
                <w:szCs w:val="28"/>
              </w:rPr>
            </w:pPr>
            <w:r w:rsidRPr="006B4080">
              <w:rPr>
                <w:rFonts w:ascii="Gill Sans MT" w:hAnsi="Gill Sans MT" w:cs="Arial"/>
                <w:b/>
                <w:color w:val="000000"/>
                <w:szCs w:val="28"/>
              </w:rPr>
              <w:t>Short term</w:t>
            </w:r>
          </w:p>
        </w:tc>
        <w:tc>
          <w:tcPr>
            <w:tcW w:w="2268" w:type="dxa"/>
            <w:shd w:val="clear" w:color="auto" w:fill="auto"/>
            <w:vAlign w:val="center"/>
          </w:tcPr>
          <w:p w14:paraId="77221B7F" w14:textId="3B7C6D81" w:rsidR="00212FBA" w:rsidRPr="006B4080" w:rsidRDefault="29986B21"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C</w:t>
            </w:r>
            <w:r w:rsidR="2F8B1545" w:rsidRPr="373AD490">
              <w:rPr>
                <w:rFonts w:ascii="Gill Sans MT" w:hAnsi="Gill Sans MT" w:cs="Arial"/>
                <w:color w:val="000000" w:themeColor="text1"/>
              </w:rPr>
              <w:t>ontinued focus on</w:t>
            </w:r>
            <w:r w:rsidR="00EA71EC" w:rsidRPr="373AD490">
              <w:rPr>
                <w:rFonts w:ascii="Gill Sans MT" w:hAnsi="Gill Sans MT" w:cs="Arial"/>
                <w:color w:val="000000" w:themeColor="text1"/>
              </w:rPr>
              <w:t xml:space="preserve"> </w:t>
            </w:r>
            <w:r w:rsidR="0319E98D" w:rsidRPr="373AD490">
              <w:rPr>
                <w:rFonts w:ascii="Gill Sans MT" w:hAnsi="Gill Sans MT" w:cs="Arial"/>
                <w:color w:val="000000" w:themeColor="text1"/>
              </w:rPr>
              <w:t xml:space="preserve">and QA of </w:t>
            </w:r>
            <w:r w:rsidR="00EA71EC" w:rsidRPr="373AD490">
              <w:rPr>
                <w:rFonts w:ascii="Gill Sans MT" w:hAnsi="Gill Sans MT" w:cs="Arial"/>
                <w:color w:val="000000" w:themeColor="text1"/>
              </w:rPr>
              <w:t xml:space="preserve">Quality First Teaching strategies </w:t>
            </w:r>
            <w:r w:rsidR="39C5A1DC" w:rsidRPr="373AD490">
              <w:rPr>
                <w:rFonts w:ascii="Gill Sans MT" w:hAnsi="Gill Sans MT" w:cs="Arial"/>
                <w:color w:val="000000" w:themeColor="text1"/>
              </w:rPr>
              <w:t>and in-class adaptations</w:t>
            </w:r>
            <w:r w:rsidR="4CA6554E" w:rsidRPr="373AD490">
              <w:rPr>
                <w:rFonts w:ascii="Gill Sans MT" w:hAnsi="Gill Sans MT" w:cs="Arial"/>
                <w:color w:val="000000" w:themeColor="text1"/>
              </w:rPr>
              <w:t xml:space="preserve"> </w:t>
            </w:r>
            <w:r w:rsidR="00EA71EC" w:rsidRPr="373AD490">
              <w:rPr>
                <w:rFonts w:ascii="Gill Sans MT" w:hAnsi="Gill Sans MT" w:cs="Arial"/>
                <w:color w:val="000000" w:themeColor="text1"/>
              </w:rPr>
              <w:t xml:space="preserve">to support students with SEND </w:t>
            </w:r>
          </w:p>
        </w:tc>
        <w:tc>
          <w:tcPr>
            <w:tcW w:w="3828" w:type="dxa"/>
            <w:shd w:val="clear" w:color="auto" w:fill="auto"/>
            <w:vAlign w:val="center"/>
          </w:tcPr>
          <w:p w14:paraId="7AE49FF5" w14:textId="49F8306C" w:rsidR="00212FBA" w:rsidRPr="006B4080" w:rsidRDefault="28066F02"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 xml:space="preserve">Whole staff refresher CPD on QFT and in-class adaptations. Learning walks by SLT, Director of SEND and AP for SEND to </w:t>
            </w:r>
            <w:r w:rsidR="2A9B03D2" w:rsidRPr="373AD490">
              <w:rPr>
                <w:rFonts w:ascii="Gill Sans MT" w:hAnsi="Gill Sans MT" w:cs="Arial"/>
                <w:color w:val="000000" w:themeColor="text1"/>
              </w:rPr>
              <w:t>QA</w:t>
            </w:r>
            <w:r w:rsidRPr="373AD490">
              <w:rPr>
                <w:rFonts w:ascii="Gill Sans MT" w:hAnsi="Gill Sans MT" w:cs="Arial"/>
                <w:color w:val="000000" w:themeColor="text1"/>
              </w:rPr>
              <w:t xml:space="preserve"> teacher SEND a</w:t>
            </w:r>
            <w:r w:rsidR="28BBE1F1" w:rsidRPr="373AD490">
              <w:rPr>
                <w:rFonts w:ascii="Gill Sans MT" w:hAnsi="Gill Sans MT" w:cs="Arial"/>
                <w:color w:val="000000" w:themeColor="text1"/>
              </w:rPr>
              <w:t>daptations and resources</w:t>
            </w:r>
          </w:p>
        </w:tc>
        <w:tc>
          <w:tcPr>
            <w:tcW w:w="1842" w:type="dxa"/>
            <w:shd w:val="clear" w:color="auto" w:fill="auto"/>
            <w:vAlign w:val="center"/>
          </w:tcPr>
          <w:p w14:paraId="3A981CED" w14:textId="77777777" w:rsidR="00212FBA" w:rsidRPr="006B4080" w:rsidRDefault="00212FBA" w:rsidP="009B4912">
            <w:pPr>
              <w:spacing w:before="120" w:after="120" w:line="320" w:lineRule="exact"/>
              <w:rPr>
                <w:rFonts w:ascii="Gill Sans MT" w:hAnsi="Gill Sans MT" w:cs="Arial"/>
                <w:color w:val="000000"/>
                <w:szCs w:val="28"/>
              </w:rPr>
            </w:pPr>
            <w:r>
              <w:rPr>
                <w:rFonts w:ascii="Gill Sans MT" w:hAnsi="Gill Sans MT" w:cs="Arial"/>
                <w:color w:val="000000"/>
                <w:szCs w:val="28"/>
              </w:rPr>
              <w:t>Director of SEND</w:t>
            </w:r>
            <w:r w:rsidR="00EA71EC">
              <w:rPr>
                <w:rFonts w:ascii="Gill Sans MT" w:hAnsi="Gill Sans MT" w:cs="Arial"/>
                <w:color w:val="000000"/>
                <w:szCs w:val="28"/>
              </w:rPr>
              <w:t xml:space="preserve"> &amp; AP for SEND</w:t>
            </w:r>
          </w:p>
        </w:tc>
        <w:tc>
          <w:tcPr>
            <w:tcW w:w="1134" w:type="dxa"/>
            <w:shd w:val="clear" w:color="auto" w:fill="auto"/>
            <w:vAlign w:val="center"/>
          </w:tcPr>
          <w:p w14:paraId="79DC90DA" w14:textId="6DEDA219" w:rsidR="00212FBA" w:rsidRPr="006B4080" w:rsidRDefault="00EA71EC" w:rsidP="373AD490">
            <w:pPr>
              <w:spacing w:before="120" w:after="120" w:line="320" w:lineRule="exact"/>
              <w:rPr>
                <w:rFonts w:ascii="Gill Sans MT" w:hAnsi="Gill Sans MT" w:cs="Arial"/>
              </w:rPr>
            </w:pPr>
            <w:r w:rsidRPr="373AD490">
              <w:rPr>
                <w:rFonts w:ascii="Gill Sans MT" w:hAnsi="Gill Sans MT" w:cs="Arial"/>
              </w:rPr>
              <w:t xml:space="preserve">Autumn </w:t>
            </w:r>
            <w:r w:rsidR="073C45AE" w:rsidRPr="373AD490">
              <w:rPr>
                <w:rFonts w:ascii="Gill Sans MT" w:hAnsi="Gill Sans MT" w:cs="Arial"/>
              </w:rPr>
              <w:t>20</w:t>
            </w:r>
            <w:r w:rsidRPr="373AD490">
              <w:rPr>
                <w:rFonts w:ascii="Gill Sans MT" w:hAnsi="Gill Sans MT" w:cs="Arial"/>
              </w:rPr>
              <w:t>2</w:t>
            </w:r>
            <w:r w:rsidR="0C4841A3" w:rsidRPr="373AD490">
              <w:rPr>
                <w:rFonts w:ascii="Gill Sans MT" w:hAnsi="Gill Sans MT" w:cs="Arial"/>
              </w:rPr>
              <w:t>4</w:t>
            </w:r>
            <w:r w:rsidRPr="373AD490">
              <w:rPr>
                <w:rFonts w:ascii="Gill Sans MT" w:hAnsi="Gill Sans MT" w:cs="Arial"/>
              </w:rPr>
              <w:t xml:space="preserve"> - ongoing</w:t>
            </w:r>
          </w:p>
        </w:tc>
        <w:tc>
          <w:tcPr>
            <w:tcW w:w="2694" w:type="dxa"/>
            <w:shd w:val="clear" w:color="auto" w:fill="auto"/>
            <w:vAlign w:val="center"/>
          </w:tcPr>
          <w:p w14:paraId="2D5706C6" w14:textId="534CA3E2" w:rsidR="00212FBA" w:rsidRPr="006B4080" w:rsidRDefault="4F3CD1A5" w:rsidP="373AD490">
            <w:pPr>
              <w:spacing w:before="120" w:after="120" w:line="320" w:lineRule="exact"/>
              <w:rPr>
                <w:rFonts w:ascii="Gill Sans MT" w:hAnsi="Gill Sans MT" w:cs="Arial"/>
              </w:rPr>
            </w:pPr>
            <w:r w:rsidRPr="373AD490">
              <w:rPr>
                <w:rFonts w:ascii="Gill Sans MT" w:hAnsi="Gill Sans MT" w:cs="Arial"/>
              </w:rPr>
              <w:t>Learning walk data and QA documents show that QFT and in-class adaptations are consistently applied to ensure students with SEND are more able to access the curriculum</w:t>
            </w:r>
          </w:p>
        </w:tc>
        <w:tc>
          <w:tcPr>
            <w:tcW w:w="1293" w:type="dxa"/>
            <w:shd w:val="clear" w:color="auto" w:fill="auto"/>
            <w:vAlign w:val="center"/>
          </w:tcPr>
          <w:p w14:paraId="5A8556CF" w14:textId="5176F8FB" w:rsidR="00212FBA" w:rsidRPr="006B4080" w:rsidRDefault="00EA71EC" w:rsidP="373AD490">
            <w:pPr>
              <w:spacing w:before="120" w:after="120" w:line="320" w:lineRule="exact"/>
              <w:rPr>
                <w:rFonts w:ascii="Gill Sans MT" w:hAnsi="Gill Sans MT" w:cs="Arial"/>
              </w:rPr>
            </w:pPr>
            <w:r w:rsidRPr="373AD490">
              <w:rPr>
                <w:rFonts w:ascii="Gill Sans MT" w:hAnsi="Gill Sans MT" w:cs="Arial"/>
              </w:rPr>
              <w:t xml:space="preserve">Autumn </w:t>
            </w:r>
            <w:r w:rsidR="7CA45C38" w:rsidRPr="373AD490">
              <w:rPr>
                <w:rFonts w:ascii="Gill Sans MT" w:hAnsi="Gill Sans MT" w:cs="Arial"/>
              </w:rPr>
              <w:t>2025</w:t>
            </w:r>
          </w:p>
        </w:tc>
      </w:tr>
      <w:tr w:rsidR="009B4912" w:rsidRPr="006B4080" w14:paraId="3F4A9303" w14:textId="77777777" w:rsidTr="373AD490">
        <w:tc>
          <w:tcPr>
            <w:tcW w:w="1809" w:type="dxa"/>
            <w:shd w:val="clear" w:color="auto" w:fill="BABABC"/>
            <w:vAlign w:val="center"/>
          </w:tcPr>
          <w:p w14:paraId="40C9F28E"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Medium term</w:t>
            </w:r>
          </w:p>
        </w:tc>
        <w:tc>
          <w:tcPr>
            <w:tcW w:w="2268" w:type="dxa"/>
            <w:shd w:val="clear" w:color="auto" w:fill="auto"/>
            <w:vAlign w:val="center"/>
          </w:tcPr>
          <w:p w14:paraId="3421CE4C" w14:textId="6FB42D0A" w:rsidR="009B4912" w:rsidRPr="006B4080" w:rsidRDefault="073C45AE"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 xml:space="preserve">Staff members </w:t>
            </w:r>
            <w:r w:rsidR="00650C52" w:rsidRPr="373AD490">
              <w:rPr>
                <w:rFonts w:ascii="Gill Sans MT" w:hAnsi="Gill Sans MT" w:cs="Arial"/>
                <w:color w:val="000000" w:themeColor="text1"/>
              </w:rPr>
              <w:t>need a</w:t>
            </w:r>
            <w:r w:rsidR="52F9203D" w:rsidRPr="373AD490">
              <w:rPr>
                <w:rFonts w:ascii="Gill Sans MT" w:hAnsi="Gill Sans MT" w:cs="Arial"/>
                <w:color w:val="000000" w:themeColor="text1"/>
              </w:rPr>
              <w:t>n</w:t>
            </w:r>
            <w:r w:rsidR="00650C52" w:rsidRPr="373AD490">
              <w:rPr>
                <w:rFonts w:ascii="Gill Sans MT" w:hAnsi="Gill Sans MT" w:cs="Arial"/>
                <w:color w:val="000000" w:themeColor="text1"/>
              </w:rPr>
              <w:t xml:space="preserve"> </w:t>
            </w:r>
            <w:r w:rsidR="62918C49" w:rsidRPr="373AD490">
              <w:rPr>
                <w:rFonts w:ascii="Gill Sans MT" w:hAnsi="Gill Sans MT" w:cs="Arial"/>
                <w:color w:val="000000" w:themeColor="text1"/>
              </w:rPr>
              <w:t xml:space="preserve">enhanced </w:t>
            </w:r>
            <w:r w:rsidRPr="373AD490">
              <w:rPr>
                <w:rFonts w:ascii="Gill Sans MT" w:hAnsi="Gill Sans MT" w:cs="Arial"/>
                <w:color w:val="000000" w:themeColor="text1"/>
              </w:rPr>
              <w:t>range of skills to support high profile pupils with SEMH</w:t>
            </w:r>
          </w:p>
        </w:tc>
        <w:tc>
          <w:tcPr>
            <w:tcW w:w="3828" w:type="dxa"/>
            <w:shd w:val="clear" w:color="auto" w:fill="auto"/>
            <w:vAlign w:val="center"/>
          </w:tcPr>
          <w:p w14:paraId="25E3B154" w14:textId="1E4EC5E4" w:rsidR="009B4912" w:rsidRPr="006B4080" w:rsidRDefault="00EA71EC" w:rsidP="373AD490">
            <w:pPr>
              <w:spacing w:before="120" w:after="120" w:line="320" w:lineRule="exact"/>
              <w:rPr>
                <w:rFonts w:ascii="Gill Sans MT" w:hAnsi="Gill Sans MT" w:cs="Arial"/>
                <w:color w:val="000000"/>
              </w:rPr>
            </w:pPr>
            <w:r w:rsidRPr="373AD490">
              <w:rPr>
                <w:rFonts w:ascii="Gill Sans MT" w:hAnsi="Gill Sans MT" w:cs="Arial"/>
              </w:rPr>
              <w:t>Continued f</w:t>
            </w:r>
            <w:r w:rsidR="073C45AE" w:rsidRPr="373AD490">
              <w:rPr>
                <w:rFonts w:ascii="Gill Sans MT" w:hAnsi="Gill Sans MT" w:cs="Arial"/>
              </w:rPr>
              <w:t xml:space="preserve">ortnightly briefings on specific students to provide </w:t>
            </w:r>
            <w:r w:rsidR="2A1768C0" w:rsidRPr="373AD490">
              <w:rPr>
                <w:rFonts w:ascii="Gill Sans MT" w:hAnsi="Gill Sans MT" w:cs="Arial"/>
              </w:rPr>
              <w:t xml:space="preserve">individual </w:t>
            </w:r>
            <w:r w:rsidR="073C45AE" w:rsidRPr="373AD490">
              <w:rPr>
                <w:rFonts w:ascii="Gill Sans MT" w:hAnsi="Gill Sans MT" w:cs="Arial"/>
              </w:rPr>
              <w:t>strategies</w:t>
            </w:r>
            <w:r w:rsidRPr="373AD490">
              <w:rPr>
                <w:rFonts w:ascii="Gill Sans MT" w:hAnsi="Gill Sans MT" w:cs="Arial"/>
              </w:rPr>
              <w:t>. Targeted EHCP/Behaviour meetings to identify support pathways for complex need EHCP students. Staff CPD on SEMH strategies</w:t>
            </w:r>
          </w:p>
        </w:tc>
        <w:tc>
          <w:tcPr>
            <w:tcW w:w="1842" w:type="dxa"/>
            <w:shd w:val="clear" w:color="auto" w:fill="auto"/>
            <w:vAlign w:val="center"/>
          </w:tcPr>
          <w:p w14:paraId="364875DE" w14:textId="77E4588C" w:rsidR="00212FBA" w:rsidRDefault="073C45AE"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AP</w:t>
            </w:r>
            <w:r w:rsidR="050E3908" w:rsidRPr="373AD490">
              <w:rPr>
                <w:rFonts w:ascii="Gill Sans MT" w:hAnsi="Gill Sans MT" w:cs="Arial"/>
                <w:color w:val="000000" w:themeColor="text1"/>
              </w:rPr>
              <w:t>/VP</w:t>
            </w:r>
            <w:r w:rsidRPr="373AD490">
              <w:rPr>
                <w:rFonts w:ascii="Gill Sans MT" w:hAnsi="Gill Sans MT" w:cs="Arial"/>
                <w:color w:val="000000" w:themeColor="text1"/>
              </w:rPr>
              <w:t xml:space="preserve"> for Behaviour</w:t>
            </w:r>
          </w:p>
          <w:p w14:paraId="44CB1A00" w14:textId="77777777" w:rsidR="00EA71EC" w:rsidRPr="006B4080" w:rsidRDefault="00EA71EC" w:rsidP="00212FBA">
            <w:pPr>
              <w:spacing w:before="120" w:after="120" w:line="320" w:lineRule="exact"/>
              <w:rPr>
                <w:rFonts w:ascii="Gill Sans MT" w:hAnsi="Gill Sans MT" w:cs="Arial"/>
                <w:color w:val="000000"/>
                <w:szCs w:val="28"/>
              </w:rPr>
            </w:pPr>
            <w:r>
              <w:rPr>
                <w:rFonts w:ascii="Gill Sans MT" w:hAnsi="Gill Sans MT" w:cs="Arial"/>
                <w:color w:val="000000"/>
                <w:szCs w:val="28"/>
              </w:rPr>
              <w:t>Director of SEND</w:t>
            </w:r>
          </w:p>
        </w:tc>
        <w:tc>
          <w:tcPr>
            <w:tcW w:w="1134" w:type="dxa"/>
            <w:shd w:val="clear" w:color="auto" w:fill="auto"/>
            <w:vAlign w:val="center"/>
          </w:tcPr>
          <w:p w14:paraId="67A4A553" w14:textId="37BC6812" w:rsidR="009B4912" w:rsidRPr="006B4080" w:rsidRDefault="00EA71EC" w:rsidP="373AD490">
            <w:pPr>
              <w:spacing w:before="120" w:after="120" w:line="320" w:lineRule="exact"/>
              <w:rPr>
                <w:rFonts w:ascii="Gill Sans MT" w:hAnsi="Gill Sans MT" w:cs="Arial"/>
              </w:rPr>
            </w:pPr>
            <w:r w:rsidRPr="373AD490">
              <w:rPr>
                <w:rFonts w:ascii="Gill Sans MT" w:hAnsi="Gill Sans MT" w:cs="Arial"/>
              </w:rPr>
              <w:t>Autumn 202</w:t>
            </w:r>
            <w:r w:rsidR="26C8B605" w:rsidRPr="373AD490">
              <w:rPr>
                <w:rFonts w:ascii="Gill Sans MT" w:hAnsi="Gill Sans MT" w:cs="Arial"/>
              </w:rPr>
              <w:t>4</w:t>
            </w:r>
            <w:r w:rsidRPr="373AD490">
              <w:rPr>
                <w:rFonts w:ascii="Gill Sans MT" w:hAnsi="Gill Sans MT" w:cs="Arial"/>
              </w:rPr>
              <w:t xml:space="preserve"> - ongoing</w:t>
            </w:r>
          </w:p>
        </w:tc>
        <w:tc>
          <w:tcPr>
            <w:tcW w:w="2694" w:type="dxa"/>
            <w:shd w:val="clear" w:color="auto" w:fill="auto"/>
            <w:vAlign w:val="center"/>
          </w:tcPr>
          <w:p w14:paraId="3E23A640" w14:textId="77777777" w:rsidR="009B4912" w:rsidRPr="006B4080" w:rsidRDefault="00212FBA" w:rsidP="009B4912">
            <w:pPr>
              <w:spacing w:before="120" w:after="120" w:line="320" w:lineRule="exact"/>
              <w:rPr>
                <w:rFonts w:ascii="Gill Sans MT" w:hAnsi="Gill Sans MT" w:cs="Arial"/>
                <w:szCs w:val="28"/>
              </w:rPr>
            </w:pPr>
            <w:r>
              <w:rPr>
                <w:rFonts w:ascii="Gill Sans MT" w:hAnsi="Gill Sans MT" w:cs="Arial"/>
                <w:szCs w:val="28"/>
              </w:rPr>
              <w:t>Teaching staff learn new strategies which are informed by research and background knowledge</w:t>
            </w:r>
          </w:p>
        </w:tc>
        <w:tc>
          <w:tcPr>
            <w:tcW w:w="1293" w:type="dxa"/>
            <w:shd w:val="clear" w:color="auto" w:fill="auto"/>
            <w:vAlign w:val="center"/>
          </w:tcPr>
          <w:p w14:paraId="0879782A" w14:textId="6AEB9B55" w:rsidR="009B4912" w:rsidRPr="006B4080" w:rsidRDefault="00EA71EC" w:rsidP="373AD490">
            <w:pPr>
              <w:spacing w:before="120" w:after="120" w:line="320" w:lineRule="exact"/>
              <w:rPr>
                <w:rFonts w:ascii="Gill Sans MT" w:hAnsi="Gill Sans MT" w:cs="Arial"/>
              </w:rPr>
            </w:pPr>
            <w:r w:rsidRPr="373AD490">
              <w:rPr>
                <w:rFonts w:ascii="Gill Sans MT" w:hAnsi="Gill Sans MT" w:cs="Arial"/>
              </w:rPr>
              <w:t>Summer 202</w:t>
            </w:r>
            <w:r w:rsidR="7D596F95" w:rsidRPr="373AD490">
              <w:rPr>
                <w:rFonts w:ascii="Gill Sans MT" w:hAnsi="Gill Sans MT" w:cs="Arial"/>
              </w:rPr>
              <w:t>5</w:t>
            </w:r>
          </w:p>
        </w:tc>
      </w:tr>
      <w:tr w:rsidR="009B4912" w:rsidRPr="006B4080" w14:paraId="161CE52D" w14:textId="77777777" w:rsidTr="373AD490">
        <w:trPr>
          <w:trHeight w:val="1246"/>
        </w:trPr>
        <w:tc>
          <w:tcPr>
            <w:tcW w:w="1809" w:type="dxa"/>
            <w:shd w:val="clear" w:color="auto" w:fill="BABABC"/>
            <w:vAlign w:val="center"/>
          </w:tcPr>
          <w:p w14:paraId="47B9ED88" w14:textId="77777777" w:rsidR="009B4912" w:rsidRPr="006B4080" w:rsidRDefault="009B4912" w:rsidP="009B4912">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Long term</w:t>
            </w:r>
          </w:p>
        </w:tc>
        <w:tc>
          <w:tcPr>
            <w:tcW w:w="2268" w:type="dxa"/>
            <w:shd w:val="clear" w:color="auto" w:fill="auto"/>
            <w:vAlign w:val="center"/>
          </w:tcPr>
          <w:p w14:paraId="5F902F01" w14:textId="77777777" w:rsidR="009B4912" w:rsidRPr="006B4080" w:rsidRDefault="009B4912" w:rsidP="009B4912">
            <w:pPr>
              <w:spacing w:before="120" w:after="120" w:line="320" w:lineRule="exact"/>
              <w:rPr>
                <w:rFonts w:ascii="Gill Sans MT" w:hAnsi="Gill Sans MT" w:cs="Arial"/>
                <w:szCs w:val="28"/>
              </w:rPr>
            </w:pPr>
            <w:r w:rsidRPr="006B4080">
              <w:rPr>
                <w:rFonts w:ascii="Gill Sans MT" w:hAnsi="Gill Sans MT" w:cs="Arial"/>
                <w:szCs w:val="28"/>
              </w:rPr>
              <w:t xml:space="preserve">Pupils with </w:t>
            </w:r>
            <w:r w:rsidR="00212FBA">
              <w:rPr>
                <w:rFonts w:ascii="Gill Sans MT" w:hAnsi="Gill Sans MT" w:cs="Arial"/>
                <w:szCs w:val="28"/>
              </w:rPr>
              <w:t>PD</w:t>
            </w:r>
            <w:r w:rsidRPr="006B4080">
              <w:rPr>
                <w:rFonts w:ascii="Gill Sans MT" w:hAnsi="Gill Sans MT" w:cs="Arial"/>
                <w:szCs w:val="28"/>
              </w:rPr>
              <w:t xml:space="preserve"> </w:t>
            </w:r>
            <w:r w:rsidR="00650C52">
              <w:rPr>
                <w:rFonts w:ascii="Gill Sans MT" w:hAnsi="Gill Sans MT" w:cs="Arial"/>
                <w:szCs w:val="28"/>
              </w:rPr>
              <w:t>need support to</w:t>
            </w:r>
            <w:r w:rsidRPr="006B4080">
              <w:rPr>
                <w:rFonts w:ascii="Gill Sans MT" w:hAnsi="Gill Sans MT" w:cs="Arial"/>
                <w:szCs w:val="28"/>
              </w:rPr>
              <w:t xml:space="preserve"> access </w:t>
            </w:r>
            <w:r w:rsidR="00212FBA">
              <w:rPr>
                <w:rFonts w:ascii="Gill Sans MT" w:hAnsi="Gill Sans MT" w:cs="Arial"/>
                <w:szCs w:val="28"/>
              </w:rPr>
              <w:t>all lessons</w:t>
            </w:r>
          </w:p>
        </w:tc>
        <w:tc>
          <w:tcPr>
            <w:tcW w:w="3828" w:type="dxa"/>
            <w:shd w:val="clear" w:color="auto" w:fill="auto"/>
            <w:vAlign w:val="center"/>
          </w:tcPr>
          <w:p w14:paraId="2EA2DFE5" w14:textId="25710B92" w:rsidR="009B4912" w:rsidRPr="006B4080" w:rsidRDefault="00EA71EC" w:rsidP="373AD490">
            <w:pPr>
              <w:spacing w:before="120" w:after="120" w:line="320" w:lineRule="exact"/>
              <w:rPr>
                <w:rFonts w:ascii="Gill Sans MT" w:hAnsi="Gill Sans MT" w:cs="Arial"/>
              </w:rPr>
            </w:pPr>
            <w:r w:rsidRPr="373AD490">
              <w:rPr>
                <w:rFonts w:ascii="Gill Sans MT" w:hAnsi="Gill Sans MT" w:cs="Arial"/>
              </w:rPr>
              <w:t>Continuing to p</w:t>
            </w:r>
            <w:r w:rsidR="073C45AE" w:rsidRPr="373AD490">
              <w:rPr>
                <w:rFonts w:ascii="Gill Sans MT" w:hAnsi="Gill Sans MT" w:cs="Arial"/>
              </w:rPr>
              <w:t>rovide ICT support</w:t>
            </w:r>
            <w:r w:rsidRPr="373AD490">
              <w:rPr>
                <w:rFonts w:ascii="Gill Sans MT" w:hAnsi="Gill Sans MT" w:cs="Arial"/>
              </w:rPr>
              <w:t>, lift access/classroom re-rooming</w:t>
            </w:r>
            <w:r w:rsidR="073C45AE" w:rsidRPr="373AD490">
              <w:rPr>
                <w:rFonts w:ascii="Gill Sans MT" w:hAnsi="Gill Sans MT" w:cs="Arial"/>
              </w:rPr>
              <w:t xml:space="preserve"> and any other adjustments to support pupils </w:t>
            </w:r>
            <w:r w:rsidRPr="373AD490">
              <w:rPr>
                <w:rFonts w:ascii="Gill Sans MT" w:hAnsi="Gill Sans MT" w:cs="Arial"/>
              </w:rPr>
              <w:t xml:space="preserve">to </w:t>
            </w:r>
            <w:r w:rsidRPr="373AD490">
              <w:rPr>
                <w:rFonts w:ascii="Gill Sans MT" w:hAnsi="Gill Sans MT" w:cs="Arial"/>
              </w:rPr>
              <w:lastRenderedPageBreak/>
              <w:t>access their learning.</w:t>
            </w:r>
          </w:p>
        </w:tc>
        <w:tc>
          <w:tcPr>
            <w:tcW w:w="1842" w:type="dxa"/>
            <w:shd w:val="clear" w:color="auto" w:fill="auto"/>
            <w:vAlign w:val="center"/>
          </w:tcPr>
          <w:p w14:paraId="794341C3" w14:textId="08BC98FF" w:rsidR="00212FBA" w:rsidRPr="006B4080" w:rsidRDefault="7195C1CC" w:rsidP="373AD490">
            <w:pPr>
              <w:spacing w:before="120" w:after="120" w:line="320" w:lineRule="exact"/>
              <w:rPr>
                <w:rFonts w:ascii="Gill Sans MT" w:hAnsi="Gill Sans MT" w:cs="Arial"/>
              </w:rPr>
            </w:pPr>
            <w:r w:rsidRPr="373AD490">
              <w:rPr>
                <w:rFonts w:ascii="Gill Sans MT" w:hAnsi="Gill Sans MT" w:cs="Arial"/>
              </w:rPr>
              <w:lastRenderedPageBreak/>
              <w:t>Director of SEND and</w:t>
            </w:r>
            <w:r w:rsidR="00EA71EC" w:rsidRPr="373AD490">
              <w:rPr>
                <w:rFonts w:ascii="Gill Sans MT" w:hAnsi="Gill Sans MT" w:cs="Arial"/>
              </w:rPr>
              <w:t xml:space="preserve"> </w:t>
            </w:r>
            <w:r w:rsidR="2A7B4817" w:rsidRPr="373AD490">
              <w:rPr>
                <w:rFonts w:ascii="Gill Sans MT" w:hAnsi="Gill Sans MT" w:cs="Arial"/>
              </w:rPr>
              <w:t>Deputy SENDCO</w:t>
            </w:r>
          </w:p>
        </w:tc>
        <w:tc>
          <w:tcPr>
            <w:tcW w:w="1134" w:type="dxa"/>
            <w:shd w:val="clear" w:color="auto" w:fill="auto"/>
            <w:vAlign w:val="center"/>
          </w:tcPr>
          <w:p w14:paraId="756A7C6D" w14:textId="099BD857" w:rsidR="009B4912" w:rsidRPr="006B4080" w:rsidRDefault="00EA71EC" w:rsidP="373AD490">
            <w:pPr>
              <w:spacing w:before="120" w:after="120" w:line="320" w:lineRule="exact"/>
              <w:rPr>
                <w:rFonts w:ascii="Gill Sans MT" w:hAnsi="Gill Sans MT" w:cs="Arial"/>
              </w:rPr>
            </w:pPr>
            <w:r w:rsidRPr="373AD490">
              <w:rPr>
                <w:rFonts w:ascii="Gill Sans MT" w:hAnsi="Gill Sans MT" w:cs="Arial"/>
              </w:rPr>
              <w:t>Autumn 202</w:t>
            </w:r>
            <w:r w:rsidR="6C48FDAB" w:rsidRPr="373AD490">
              <w:rPr>
                <w:rFonts w:ascii="Gill Sans MT" w:hAnsi="Gill Sans MT" w:cs="Arial"/>
              </w:rPr>
              <w:t>4</w:t>
            </w:r>
            <w:r w:rsidRPr="373AD490">
              <w:rPr>
                <w:rFonts w:ascii="Gill Sans MT" w:hAnsi="Gill Sans MT" w:cs="Arial"/>
              </w:rPr>
              <w:t xml:space="preserve"> - ongoing</w:t>
            </w:r>
          </w:p>
        </w:tc>
        <w:tc>
          <w:tcPr>
            <w:tcW w:w="2694" w:type="dxa"/>
            <w:shd w:val="clear" w:color="auto" w:fill="auto"/>
            <w:vAlign w:val="center"/>
          </w:tcPr>
          <w:p w14:paraId="026107E3" w14:textId="77777777" w:rsidR="009B4912" w:rsidRPr="006B4080" w:rsidRDefault="00212FBA" w:rsidP="009B4912">
            <w:pPr>
              <w:spacing w:before="120" w:after="120" w:line="320" w:lineRule="exact"/>
              <w:rPr>
                <w:rFonts w:ascii="Gill Sans MT" w:hAnsi="Gill Sans MT" w:cs="Arial"/>
                <w:szCs w:val="28"/>
              </w:rPr>
            </w:pPr>
            <w:r>
              <w:rPr>
                <w:rFonts w:ascii="Gill Sans MT" w:hAnsi="Gill Sans MT" w:cs="Arial"/>
                <w:szCs w:val="28"/>
              </w:rPr>
              <w:t>Assistive technology supports all pupils’ needs</w:t>
            </w:r>
          </w:p>
        </w:tc>
        <w:tc>
          <w:tcPr>
            <w:tcW w:w="1293" w:type="dxa"/>
            <w:shd w:val="clear" w:color="auto" w:fill="auto"/>
            <w:vAlign w:val="center"/>
          </w:tcPr>
          <w:p w14:paraId="53E79857" w14:textId="77777777" w:rsidR="009B4912" w:rsidRPr="006B4080" w:rsidRDefault="00212FBA" w:rsidP="009B4912">
            <w:pPr>
              <w:spacing w:before="120" w:after="120" w:line="320" w:lineRule="exact"/>
              <w:rPr>
                <w:rFonts w:ascii="Gill Sans MT" w:hAnsi="Gill Sans MT" w:cs="Arial"/>
                <w:szCs w:val="28"/>
              </w:rPr>
            </w:pPr>
            <w:r>
              <w:rPr>
                <w:rFonts w:ascii="Gill Sans MT" w:hAnsi="Gill Sans MT" w:cs="Arial"/>
                <w:szCs w:val="28"/>
              </w:rPr>
              <w:t>Termly</w:t>
            </w:r>
          </w:p>
        </w:tc>
      </w:tr>
    </w:tbl>
    <w:p w14:paraId="01B9ADEF" w14:textId="77777777" w:rsidR="00606659" w:rsidRDefault="00295E1B" w:rsidP="002C0DFD">
      <w:pPr>
        <w:tabs>
          <w:tab w:val="left" w:pos="1545"/>
        </w:tabs>
        <w:spacing w:line="360" w:lineRule="auto"/>
        <w:jc w:val="both"/>
        <w:rPr>
          <w:rFonts w:ascii="Gill Sans MT" w:hAnsi="Gill Sans MT" w:cs="Arial"/>
          <w:b/>
          <w:sz w:val="32"/>
          <w:szCs w:val="32"/>
        </w:rPr>
      </w:pPr>
      <w:r>
        <w:rPr>
          <w:rFonts w:ascii="Gill Sans MT" w:hAnsi="Gill Sans MT" w:cs="Arial"/>
          <w:b/>
          <w:noProof/>
          <w:sz w:val="32"/>
          <w:szCs w:val="32"/>
          <w:lang w:eastAsia="en-GB"/>
        </w:rPr>
        <w:lastRenderedPageBreak/>
        <mc:AlternateContent>
          <mc:Choice Requires="wps">
            <w:drawing>
              <wp:anchor distT="0" distB="0" distL="114300" distR="114300" simplePos="0" relativeHeight="251658752" behindDoc="0" locked="0" layoutInCell="1" allowOverlap="1" wp14:anchorId="186757A7" wp14:editId="07777777">
                <wp:simplePos x="0" y="0"/>
                <wp:positionH relativeFrom="margin">
                  <wp:posOffset>-372745</wp:posOffset>
                </wp:positionH>
                <wp:positionV relativeFrom="paragraph">
                  <wp:posOffset>285115</wp:posOffset>
                </wp:positionV>
                <wp:extent cx="9421495" cy="652780"/>
                <wp:effectExtent l="0" t="0" r="825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95" cy="652780"/>
                        </a:xfrm>
                        <a:prstGeom prst="rect">
                          <a:avLst/>
                        </a:prstGeom>
                        <a:solidFill>
                          <a:sysClr val="window" lastClr="FFFFFF">
                            <a:lumMod val="85000"/>
                          </a:sysClr>
                        </a:solidFill>
                        <a:ln w="9525">
                          <a:solidFill>
                            <a:srgbClr val="000000"/>
                          </a:solidFill>
                          <a:miter lim="800000"/>
                          <a:headEnd/>
                          <a:tailEnd/>
                        </a:ln>
                      </wps:spPr>
                      <wps:txbx>
                        <w:txbxContent>
                          <w:p w14:paraId="3C143C46" w14:textId="77777777" w:rsidR="006335E2" w:rsidRPr="00734C10" w:rsidRDefault="006335E2" w:rsidP="006335E2">
                            <w:pPr>
                              <w:jc w:val="both"/>
                              <w:rPr>
                                <w:rFonts w:ascii="Arial" w:hAnsi="Arial" w:cs="Arial"/>
                              </w:rPr>
                            </w:pPr>
                            <w:r w:rsidRPr="00734C10">
                              <w:rPr>
                                <w:rFonts w:ascii="Arial" w:hAnsi="Arial" w:cs="Arial"/>
                              </w:rPr>
                              <w:t xml:space="preserve">Governing bodies should undertake an audit of the extent to which pupils with disabilities can access the physical environment on an equal basis with their peers. Short, medium and long 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734C10">
                              <w:rPr>
                                <w:rFonts w:ascii="Arial" w:hAnsi="Arial" w:cs="Arial"/>
                              </w:rPr>
                              <w:t>themselves or their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18C5C35">
              <v:shape id="_x0000_s1027" style="position:absolute;left:0;text-align:left;margin-left:-29.35pt;margin-top:22.45pt;width:741.85pt;height:5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">
                <v:textbox>
                  <w:txbxContent>
                    <w:p w:rsidRPr="00734C10" w:rsidR="006335E2" w:rsidP="006335E2" w:rsidRDefault="006335E2" w14:paraId="2DEFFD27" wp14:textId="77777777">
                      <w:pPr>
                        <w:jc w:val="both"/>
                        <w:rPr>
                          <w:rFonts w:ascii="Arial" w:hAnsi="Arial" w:cs="Arial"/>
                        </w:rPr>
                      </w:pPr>
                      <w:r w:rsidRPr="00734C10">
                        <w:rPr>
                          <w:rFonts w:ascii="Arial" w:hAnsi="Arial" w:cs="Arial"/>
                        </w:rPr>
                        <w:t xml:space="preserve">Governing bodies should undertake an audit of the extent to which pupils with disabilities can access the physical environment on an equal basis with their peers. Short, medium and long 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734C10">
                        <w:rPr>
                          <w:rFonts w:ascii="Arial" w:hAnsi="Arial" w:cs="Arial"/>
                        </w:rPr>
                        <w:t>themselves or their parents/carers.</w:t>
                      </w:r>
                    </w:p>
                  </w:txbxContent>
                </v:textbox>
                <w10:wrap anchorx="margin"/>
              </v:shape>
            </w:pict>
          </mc:Fallback>
        </mc:AlternateContent>
      </w:r>
      <w:r w:rsidR="002C0DFD" w:rsidRPr="002C0DFD">
        <w:rPr>
          <w:rFonts w:ascii="Gill Sans MT" w:hAnsi="Gill Sans MT" w:cs="Arial"/>
          <w:b/>
          <w:sz w:val="32"/>
          <w:szCs w:val="32"/>
        </w:rPr>
        <w:t>Planning Duty 2: Physical Environment</w:t>
      </w:r>
    </w:p>
    <w:p w14:paraId="0FB78278" w14:textId="77777777" w:rsidR="002C0DFD" w:rsidRDefault="002C0DFD" w:rsidP="002C0DFD">
      <w:pPr>
        <w:tabs>
          <w:tab w:val="left" w:pos="1545"/>
        </w:tabs>
        <w:spacing w:line="360" w:lineRule="auto"/>
        <w:jc w:val="both"/>
        <w:rPr>
          <w:rFonts w:ascii="Gill Sans MT" w:hAnsi="Gill Sans MT" w:cs="Arial"/>
          <w:b/>
          <w:sz w:val="32"/>
          <w:szCs w:val="32"/>
        </w:rPr>
      </w:pPr>
    </w:p>
    <w:tbl>
      <w:tblPr>
        <w:tblpPr w:leftFromText="180" w:rightFromText="180" w:vertAnchor="text" w:horzAnchor="margin" w:tblpXSpec="center" w:tblpY="33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2552"/>
        <w:gridCol w:w="1701"/>
        <w:gridCol w:w="1276"/>
        <w:gridCol w:w="3402"/>
        <w:gridCol w:w="1417"/>
      </w:tblGrid>
      <w:tr w:rsidR="00BD6308" w:rsidRPr="006B4080" w14:paraId="341EE50C" w14:textId="77777777" w:rsidTr="373AD490">
        <w:tc>
          <w:tcPr>
            <w:tcW w:w="1951" w:type="dxa"/>
            <w:tcBorders>
              <w:top w:val="nil"/>
              <w:left w:val="nil"/>
              <w:bottom w:val="single" w:sz="4" w:space="0" w:color="auto"/>
              <w:right w:val="single" w:sz="4" w:space="0" w:color="auto"/>
            </w:tcBorders>
            <w:shd w:val="clear" w:color="auto" w:fill="FFFFFF" w:themeFill="background1"/>
          </w:tcPr>
          <w:p w14:paraId="1FC39945" w14:textId="77777777" w:rsidR="00BD6308" w:rsidRPr="006B4080" w:rsidRDefault="00BD6308" w:rsidP="00BD6308">
            <w:pPr>
              <w:spacing w:before="120" w:after="120" w:line="320" w:lineRule="exact"/>
              <w:rPr>
                <w:rFonts w:ascii="Gill Sans MT" w:hAnsi="Gill Sans MT" w:cs="Arial"/>
                <w:b/>
                <w:color w:val="000000"/>
                <w:szCs w:val="28"/>
              </w:rPr>
            </w:pPr>
          </w:p>
        </w:tc>
        <w:tc>
          <w:tcPr>
            <w:tcW w:w="2693" w:type="dxa"/>
            <w:tcBorders>
              <w:left w:val="single" w:sz="4" w:space="0" w:color="auto"/>
            </w:tcBorders>
            <w:shd w:val="clear" w:color="auto" w:fill="FFD006"/>
          </w:tcPr>
          <w:p w14:paraId="7C894CC5"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Issue</w:t>
            </w:r>
          </w:p>
        </w:tc>
        <w:tc>
          <w:tcPr>
            <w:tcW w:w="2552" w:type="dxa"/>
            <w:shd w:val="clear" w:color="auto" w:fill="FFD006"/>
          </w:tcPr>
          <w:p w14:paraId="476538F6" w14:textId="77777777" w:rsidR="00BD6308" w:rsidRPr="006B4080" w:rsidRDefault="00BD6308" w:rsidP="00BD6308">
            <w:pPr>
              <w:spacing w:before="120" w:after="120" w:line="320" w:lineRule="exact"/>
              <w:jc w:val="center"/>
              <w:rPr>
                <w:rFonts w:ascii="Gill Sans MT" w:hAnsi="Gill Sans MT" w:cs="Arial"/>
                <w:b/>
                <w:color w:val="000000"/>
                <w:szCs w:val="24"/>
              </w:rPr>
            </w:pPr>
            <w:r w:rsidRPr="006B4080">
              <w:rPr>
                <w:rFonts w:ascii="Gill Sans MT" w:hAnsi="Gill Sans MT" w:cs="Arial"/>
                <w:b/>
                <w:color w:val="000000"/>
                <w:szCs w:val="24"/>
              </w:rPr>
              <w:t>What</w:t>
            </w:r>
          </w:p>
        </w:tc>
        <w:tc>
          <w:tcPr>
            <w:tcW w:w="1701" w:type="dxa"/>
            <w:shd w:val="clear" w:color="auto" w:fill="FFD006"/>
          </w:tcPr>
          <w:p w14:paraId="57B2C42E"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Who</w:t>
            </w:r>
          </w:p>
        </w:tc>
        <w:tc>
          <w:tcPr>
            <w:tcW w:w="1276" w:type="dxa"/>
            <w:shd w:val="clear" w:color="auto" w:fill="FFD006"/>
          </w:tcPr>
          <w:p w14:paraId="636533A6"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When</w:t>
            </w:r>
          </w:p>
        </w:tc>
        <w:tc>
          <w:tcPr>
            <w:tcW w:w="3402" w:type="dxa"/>
            <w:shd w:val="clear" w:color="auto" w:fill="FFD006"/>
          </w:tcPr>
          <w:p w14:paraId="70DE9F48"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Outcome</w:t>
            </w:r>
          </w:p>
        </w:tc>
        <w:tc>
          <w:tcPr>
            <w:tcW w:w="1417" w:type="dxa"/>
            <w:shd w:val="clear" w:color="auto" w:fill="FFD006"/>
          </w:tcPr>
          <w:p w14:paraId="4FF73F2E"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Review</w:t>
            </w:r>
          </w:p>
        </w:tc>
      </w:tr>
      <w:tr w:rsidR="00BD6308" w:rsidRPr="006B4080" w14:paraId="44608DC3" w14:textId="77777777" w:rsidTr="373AD490">
        <w:tc>
          <w:tcPr>
            <w:tcW w:w="1951" w:type="dxa"/>
            <w:tcBorders>
              <w:top w:val="single" w:sz="4" w:space="0" w:color="auto"/>
            </w:tcBorders>
            <w:shd w:val="clear" w:color="auto" w:fill="BABABC"/>
            <w:vAlign w:val="center"/>
          </w:tcPr>
          <w:p w14:paraId="198C0180"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Short term</w:t>
            </w:r>
          </w:p>
        </w:tc>
        <w:tc>
          <w:tcPr>
            <w:tcW w:w="2693" w:type="dxa"/>
            <w:shd w:val="clear" w:color="auto" w:fill="auto"/>
            <w:vAlign w:val="center"/>
          </w:tcPr>
          <w:p w14:paraId="52E318B5" w14:textId="629C4F22" w:rsidR="00BD6308" w:rsidRPr="006B4080" w:rsidRDefault="256E44A3"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R</w:t>
            </w:r>
            <w:r w:rsidR="7669A104" w:rsidRPr="373AD490">
              <w:rPr>
                <w:rFonts w:ascii="Gill Sans MT" w:hAnsi="Gill Sans MT" w:cs="Arial"/>
                <w:color w:val="000000" w:themeColor="text1"/>
              </w:rPr>
              <w:t>efresh of PEEP plans for all students with PD.</w:t>
            </w:r>
          </w:p>
        </w:tc>
        <w:tc>
          <w:tcPr>
            <w:tcW w:w="2552" w:type="dxa"/>
            <w:shd w:val="clear" w:color="auto" w:fill="auto"/>
            <w:vAlign w:val="center"/>
          </w:tcPr>
          <w:p w14:paraId="69EB1D15" w14:textId="77777777" w:rsidR="00BD6308" w:rsidRPr="006B4080" w:rsidRDefault="00BD6308" w:rsidP="00BD6308">
            <w:pPr>
              <w:spacing w:before="120" w:after="120" w:line="320" w:lineRule="exact"/>
              <w:rPr>
                <w:rFonts w:ascii="Gill Sans MT" w:hAnsi="Gill Sans MT" w:cs="Arial"/>
                <w:color w:val="000000"/>
                <w:szCs w:val="24"/>
              </w:rPr>
            </w:pPr>
            <w:r>
              <w:rPr>
                <w:rFonts w:ascii="Gill Sans MT" w:hAnsi="Gill Sans MT" w:cs="Arial"/>
                <w:color w:val="000000"/>
                <w:szCs w:val="24"/>
              </w:rPr>
              <w:t>External training needed</w:t>
            </w:r>
            <w:r w:rsidR="00307185">
              <w:rPr>
                <w:rFonts w:ascii="Gill Sans MT" w:hAnsi="Gill Sans MT" w:cs="Arial"/>
                <w:color w:val="000000"/>
                <w:szCs w:val="24"/>
              </w:rPr>
              <w:t xml:space="preserve"> &amp; refresher for staff in older buildings – posters to be updated for high need/complex PD students in relevant classrooms</w:t>
            </w:r>
          </w:p>
        </w:tc>
        <w:tc>
          <w:tcPr>
            <w:tcW w:w="1701" w:type="dxa"/>
            <w:shd w:val="clear" w:color="auto" w:fill="auto"/>
            <w:vAlign w:val="center"/>
          </w:tcPr>
          <w:p w14:paraId="0F993620" w14:textId="406C1AF2" w:rsidR="00BD6308" w:rsidRPr="006B4080" w:rsidRDefault="2FBC24B4"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Health Manager</w:t>
            </w:r>
          </w:p>
        </w:tc>
        <w:tc>
          <w:tcPr>
            <w:tcW w:w="1276" w:type="dxa"/>
            <w:shd w:val="clear" w:color="auto" w:fill="auto"/>
            <w:vAlign w:val="center"/>
          </w:tcPr>
          <w:p w14:paraId="4921EFAD" w14:textId="3F945470" w:rsidR="00BD6308" w:rsidRPr="006B4080" w:rsidRDefault="41EC8241"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Spring 2025</w:t>
            </w:r>
          </w:p>
        </w:tc>
        <w:tc>
          <w:tcPr>
            <w:tcW w:w="3402" w:type="dxa"/>
            <w:shd w:val="clear" w:color="auto" w:fill="auto"/>
            <w:vAlign w:val="center"/>
          </w:tcPr>
          <w:p w14:paraId="41595076" w14:textId="619C9600" w:rsidR="00BD6308" w:rsidRPr="006B4080" w:rsidRDefault="1757A9C4"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Appr</w:t>
            </w:r>
            <w:r w:rsidR="7CB0552F" w:rsidRPr="373AD490">
              <w:rPr>
                <w:rFonts w:ascii="Gill Sans MT" w:hAnsi="Gill Sans MT" w:cs="Arial"/>
                <w:color w:val="000000" w:themeColor="text1"/>
              </w:rPr>
              <w:t>opr</w:t>
            </w:r>
            <w:r w:rsidRPr="373AD490">
              <w:rPr>
                <w:rFonts w:ascii="Gill Sans MT" w:hAnsi="Gill Sans MT" w:cs="Arial"/>
                <w:color w:val="000000" w:themeColor="text1"/>
              </w:rPr>
              <w:t>iate numbers of trained s</w:t>
            </w:r>
            <w:r w:rsidR="7669A104" w:rsidRPr="373AD490">
              <w:rPr>
                <w:rFonts w:ascii="Gill Sans MT" w:hAnsi="Gill Sans MT" w:cs="Arial"/>
                <w:color w:val="000000" w:themeColor="text1"/>
              </w:rPr>
              <w:t>taff are on hand to evacuate all students who need physical support</w:t>
            </w:r>
            <w:r w:rsidR="22BA8926" w:rsidRPr="373AD490">
              <w:rPr>
                <w:rFonts w:ascii="Gill Sans MT" w:hAnsi="Gill Sans MT" w:cs="Arial"/>
                <w:color w:val="000000" w:themeColor="text1"/>
              </w:rPr>
              <w:t>. All PEEPs are up to date and relevant,</w:t>
            </w:r>
          </w:p>
        </w:tc>
        <w:tc>
          <w:tcPr>
            <w:tcW w:w="1417" w:type="dxa"/>
            <w:shd w:val="clear" w:color="auto" w:fill="auto"/>
            <w:vAlign w:val="center"/>
          </w:tcPr>
          <w:p w14:paraId="0A718B54" w14:textId="25131E20" w:rsidR="00BD6308" w:rsidRPr="006B4080" w:rsidRDefault="7669A104"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Summer 202</w:t>
            </w:r>
            <w:r w:rsidR="3E86DAAC" w:rsidRPr="373AD490">
              <w:rPr>
                <w:rFonts w:ascii="Gill Sans MT" w:hAnsi="Gill Sans MT" w:cs="Arial"/>
                <w:color w:val="000000" w:themeColor="text1"/>
              </w:rPr>
              <w:t>5</w:t>
            </w:r>
          </w:p>
        </w:tc>
      </w:tr>
      <w:tr w:rsidR="00BD6308" w:rsidRPr="006B4080" w14:paraId="735F7A02" w14:textId="77777777" w:rsidTr="373AD490">
        <w:trPr>
          <w:trHeight w:val="1130"/>
        </w:trPr>
        <w:tc>
          <w:tcPr>
            <w:tcW w:w="1951" w:type="dxa"/>
            <w:shd w:val="clear" w:color="auto" w:fill="BABABC"/>
            <w:vAlign w:val="center"/>
          </w:tcPr>
          <w:p w14:paraId="0F176058" w14:textId="77777777" w:rsidR="00BD6308" w:rsidRPr="006B4080" w:rsidRDefault="00BD6308" w:rsidP="00BD6308">
            <w:pPr>
              <w:spacing w:after="0" w:line="240" w:lineRule="auto"/>
              <w:jc w:val="center"/>
              <w:rPr>
                <w:rFonts w:ascii="Gill Sans MT" w:hAnsi="Gill Sans MT" w:cs="Arial"/>
                <w:color w:val="000000"/>
                <w:szCs w:val="28"/>
              </w:rPr>
            </w:pPr>
            <w:r w:rsidRPr="006B4080">
              <w:rPr>
                <w:rFonts w:ascii="Gill Sans MT" w:hAnsi="Gill Sans MT" w:cs="Arial"/>
                <w:b/>
                <w:color w:val="000000"/>
                <w:szCs w:val="28"/>
              </w:rPr>
              <w:t>Medium term</w:t>
            </w:r>
            <w:r w:rsidRPr="006B4080">
              <w:rPr>
                <w:rFonts w:ascii="Gill Sans MT" w:hAnsi="Gill Sans MT" w:cs="Arial"/>
                <w:color w:val="000000"/>
                <w:szCs w:val="28"/>
              </w:rPr>
              <w:t xml:space="preserve"> </w:t>
            </w:r>
          </w:p>
        </w:tc>
        <w:tc>
          <w:tcPr>
            <w:tcW w:w="2693" w:type="dxa"/>
            <w:shd w:val="clear" w:color="auto" w:fill="auto"/>
            <w:vAlign w:val="center"/>
          </w:tcPr>
          <w:p w14:paraId="60CDB3F7" w14:textId="77777777" w:rsidR="00BD6308" w:rsidRPr="006B4080"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t xml:space="preserve">Learning environments for students with VI must all be accessible. Classroom adjustments highlighted in </w:t>
            </w:r>
            <w:r>
              <w:rPr>
                <w:rFonts w:ascii="Gill Sans MT" w:hAnsi="Gill Sans MT" w:cs="Arial"/>
                <w:color w:val="000000"/>
                <w:szCs w:val="28"/>
              </w:rPr>
              <w:lastRenderedPageBreak/>
              <w:t>CPD for staff and quality assured during SEND learning walks.</w:t>
            </w:r>
          </w:p>
        </w:tc>
        <w:tc>
          <w:tcPr>
            <w:tcW w:w="2552" w:type="dxa"/>
            <w:shd w:val="clear" w:color="auto" w:fill="auto"/>
            <w:vAlign w:val="center"/>
          </w:tcPr>
          <w:p w14:paraId="349F0576" w14:textId="77777777" w:rsidR="00BD6308" w:rsidRPr="006B4080"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lastRenderedPageBreak/>
              <w:t xml:space="preserve">Movement of furniture in classrooms to allow full access to interactive boards or whiteboards. </w:t>
            </w:r>
            <w:r>
              <w:rPr>
                <w:rFonts w:ascii="Gill Sans MT" w:hAnsi="Gill Sans MT" w:cs="Arial"/>
                <w:color w:val="000000"/>
                <w:szCs w:val="28"/>
              </w:rPr>
              <w:lastRenderedPageBreak/>
              <w:t xml:space="preserve">Continued CPD/reminders for staff on supporting students with VI </w:t>
            </w:r>
          </w:p>
        </w:tc>
        <w:tc>
          <w:tcPr>
            <w:tcW w:w="1701" w:type="dxa"/>
            <w:shd w:val="clear" w:color="auto" w:fill="auto"/>
            <w:vAlign w:val="center"/>
          </w:tcPr>
          <w:p w14:paraId="51FD335C" w14:textId="77777777" w:rsidR="00BD6308" w:rsidRDefault="7669A104" w:rsidP="00BD6308">
            <w:pPr>
              <w:spacing w:before="120" w:after="120" w:line="320" w:lineRule="exact"/>
              <w:rPr>
                <w:rFonts w:ascii="Gill Sans MT" w:hAnsi="Gill Sans MT" w:cs="Arial"/>
                <w:color w:val="000000"/>
                <w:szCs w:val="28"/>
              </w:rPr>
            </w:pPr>
            <w:r w:rsidRPr="373AD490">
              <w:rPr>
                <w:rFonts w:ascii="Gill Sans MT" w:hAnsi="Gill Sans MT" w:cs="Arial"/>
                <w:color w:val="000000" w:themeColor="text1"/>
              </w:rPr>
              <w:lastRenderedPageBreak/>
              <w:t>Site staff</w:t>
            </w:r>
          </w:p>
          <w:p w14:paraId="15D5973E" w14:textId="02C64468" w:rsidR="00BD6308" w:rsidRPr="006B4080" w:rsidRDefault="0C6808B0" w:rsidP="373AD490">
            <w:pPr>
              <w:spacing w:before="120" w:after="120" w:line="320" w:lineRule="exact"/>
            </w:pPr>
            <w:r w:rsidRPr="373AD490">
              <w:rPr>
                <w:rFonts w:ascii="Gill Sans MT" w:hAnsi="Gill Sans MT" w:cs="Arial"/>
                <w:color w:val="000000" w:themeColor="text1"/>
              </w:rPr>
              <w:t>Director of SEND</w:t>
            </w:r>
          </w:p>
        </w:tc>
        <w:tc>
          <w:tcPr>
            <w:tcW w:w="1276" w:type="dxa"/>
            <w:shd w:val="clear" w:color="auto" w:fill="auto"/>
            <w:vAlign w:val="center"/>
          </w:tcPr>
          <w:p w14:paraId="0562CB0E" w14:textId="77777777" w:rsidR="00BD6308" w:rsidRDefault="00BD6308" w:rsidP="00BD6308">
            <w:pPr>
              <w:spacing w:before="120" w:after="120" w:line="320" w:lineRule="exact"/>
              <w:rPr>
                <w:rFonts w:ascii="Gill Sans MT" w:hAnsi="Gill Sans MT" w:cs="Arial"/>
                <w:color w:val="000000"/>
                <w:szCs w:val="28"/>
              </w:rPr>
            </w:pPr>
          </w:p>
          <w:p w14:paraId="23F3BC7E" w14:textId="1E272FBF" w:rsidR="00BD6308" w:rsidRPr="006B4080" w:rsidRDefault="246C952F"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Autumn 202</w:t>
            </w:r>
            <w:r w:rsidR="61398AD3" w:rsidRPr="373AD490">
              <w:rPr>
                <w:rFonts w:ascii="Gill Sans MT" w:hAnsi="Gill Sans MT" w:cs="Arial"/>
                <w:color w:val="000000" w:themeColor="text1"/>
              </w:rPr>
              <w:t>4</w:t>
            </w:r>
            <w:r w:rsidRPr="373AD490">
              <w:rPr>
                <w:rFonts w:ascii="Gill Sans MT" w:hAnsi="Gill Sans MT" w:cs="Arial"/>
                <w:color w:val="000000" w:themeColor="text1"/>
              </w:rPr>
              <w:t xml:space="preserve"> - ongoing</w:t>
            </w:r>
          </w:p>
        </w:tc>
        <w:tc>
          <w:tcPr>
            <w:tcW w:w="3402" w:type="dxa"/>
            <w:shd w:val="clear" w:color="auto" w:fill="auto"/>
            <w:vAlign w:val="center"/>
          </w:tcPr>
          <w:p w14:paraId="51E81076" w14:textId="77777777" w:rsidR="00BD6308" w:rsidRPr="006B4080"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t xml:space="preserve">All room set ups and visual displays are fully accessible to students with VI impairments. Form signs printed in yellow and markings made </w:t>
            </w:r>
            <w:r>
              <w:rPr>
                <w:rFonts w:ascii="Gill Sans MT" w:hAnsi="Gill Sans MT" w:cs="Arial"/>
                <w:color w:val="000000"/>
                <w:szCs w:val="28"/>
              </w:rPr>
              <w:lastRenderedPageBreak/>
              <w:t>around the academy. Learning walks and QA show that students with VI are being appropriately supported in the classroom and can access their learning.</w:t>
            </w:r>
          </w:p>
        </w:tc>
        <w:tc>
          <w:tcPr>
            <w:tcW w:w="1417" w:type="dxa"/>
            <w:shd w:val="clear" w:color="auto" w:fill="auto"/>
            <w:vAlign w:val="center"/>
          </w:tcPr>
          <w:p w14:paraId="1AA8CFBA" w14:textId="77777777" w:rsidR="00BD6308" w:rsidRPr="006B4080"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lastRenderedPageBreak/>
              <w:t>Summer 2024</w:t>
            </w:r>
          </w:p>
        </w:tc>
      </w:tr>
      <w:tr w:rsidR="00BD6308" w:rsidRPr="006B4080" w14:paraId="6A0020F4" w14:textId="77777777" w:rsidTr="373AD490">
        <w:trPr>
          <w:trHeight w:val="1493"/>
        </w:trPr>
        <w:tc>
          <w:tcPr>
            <w:tcW w:w="1951" w:type="dxa"/>
            <w:shd w:val="clear" w:color="auto" w:fill="BABABC"/>
            <w:vAlign w:val="center"/>
          </w:tcPr>
          <w:p w14:paraId="39574CC0" w14:textId="77777777" w:rsidR="00BD6308" w:rsidRPr="006B4080" w:rsidRDefault="00BD6308" w:rsidP="00BD6308">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lastRenderedPageBreak/>
              <w:t>Long term</w:t>
            </w:r>
          </w:p>
        </w:tc>
        <w:tc>
          <w:tcPr>
            <w:tcW w:w="2693" w:type="dxa"/>
            <w:shd w:val="clear" w:color="auto" w:fill="auto"/>
            <w:vAlign w:val="center"/>
          </w:tcPr>
          <w:p w14:paraId="2D615951" w14:textId="77777777" w:rsidR="00BD6308" w:rsidRPr="006B4080" w:rsidRDefault="00BD6308" w:rsidP="00BD6308">
            <w:pPr>
              <w:spacing w:before="120" w:after="120" w:line="320" w:lineRule="exact"/>
              <w:rPr>
                <w:rFonts w:ascii="Gill Sans MT" w:hAnsi="Gill Sans MT" w:cs="Arial"/>
                <w:color w:val="000000"/>
                <w:szCs w:val="28"/>
              </w:rPr>
            </w:pPr>
            <w:r w:rsidRPr="006B4080">
              <w:rPr>
                <w:rFonts w:ascii="Gill Sans MT" w:hAnsi="Gill Sans MT" w:cs="Arial"/>
                <w:color w:val="000000"/>
                <w:szCs w:val="28"/>
              </w:rPr>
              <w:t>Childr</w:t>
            </w:r>
            <w:r>
              <w:rPr>
                <w:rFonts w:ascii="Gill Sans MT" w:hAnsi="Gill Sans MT" w:cs="Arial"/>
                <w:color w:val="000000"/>
                <w:szCs w:val="28"/>
              </w:rPr>
              <w:t>en with physical disabilities must be able to access all buildings on site</w:t>
            </w:r>
          </w:p>
        </w:tc>
        <w:tc>
          <w:tcPr>
            <w:tcW w:w="2552" w:type="dxa"/>
            <w:shd w:val="clear" w:color="auto" w:fill="auto"/>
            <w:vAlign w:val="center"/>
          </w:tcPr>
          <w:p w14:paraId="11A78801" w14:textId="77777777" w:rsidR="00BD6308"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t>New build fully accessible to all students.</w:t>
            </w:r>
          </w:p>
          <w:p w14:paraId="075DE386" w14:textId="5935DE20" w:rsidR="00BD6308" w:rsidRPr="006B4080" w:rsidRDefault="7669A104" w:rsidP="373AD490">
            <w:pPr>
              <w:spacing w:before="120" w:after="120" w:line="320" w:lineRule="exact"/>
              <w:rPr>
                <w:rFonts w:ascii="Gill Sans MT" w:hAnsi="Gill Sans MT" w:cs="Arial"/>
                <w:color w:val="000000" w:themeColor="text1"/>
              </w:rPr>
            </w:pPr>
            <w:r w:rsidRPr="373AD490">
              <w:rPr>
                <w:rFonts w:ascii="Gill Sans MT" w:hAnsi="Gill Sans MT" w:cs="Arial"/>
                <w:color w:val="000000" w:themeColor="text1"/>
              </w:rPr>
              <w:t>Old building surveyed to possibly improve access.</w:t>
            </w:r>
          </w:p>
          <w:p w14:paraId="6BC3599A" w14:textId="7499FA62" w:rsidR="00BD6308" w:rsidRPr="006B4080" w:rsidRDefault="6EDFBA0F"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Review of lesson timetables for students with PD especially in Trafalgar block</w:t>
            </w:r>
            <w:r w:rsidR="1511E98F" w:rsidRPr="373AD490">
              <w:rPr>
                <w:rFonts w:ascii="Gill Sans MT" w:hAnsi="Gill Sans MT" w:cs="Arial"/>
                <w:color w:val="000000" w:themeColor="text1"/>
              </w:rPr>
              <w:t xml:space="preserve"> where there is no </w:t>
            </w:r>
            <w:proofErr w:type="spellStart"/>
            <w:r w:rsidR="1511E98F" w:rsidRPr="373AD490">
              <w:rPr>
                <w:rFonts w:ascii="Gill Sans MT" w:hAnsi="Gill Sans MT" w:cs="Arial"/>
                <w:color w:val="000000" w:themeColor="text1"/>
              </w:rPr>
              <w:t>stairlift</w:t>
            </w:r>
            <w:proofErr w:type="spellEnd"/>
            <w:r w:rsidR="1511E98F" w:rsidRPr="373AD490">
              <w:rPr>
                <w:rFonts w:ascii="Gill Sans MT" w:hAnsi="Gill Sans MT" w:cs="Arial"/>
                <w:color w:val="000000" w:themeColor="text1"/>
              </w:rPr>
              <w:t>.</w:t>
            </w:r>
          </w:p>
        </w:tc>
        <w:tc>
          <w:tcPr>
            <w:tcW w:w="1701" w:type="dxa"/>
            <w:shd w:val="clear" w:color="auto" w:fill="auto"/>
            <w:vAlign w:val="center"/>
          </w:tcPr>
          <w:p w14:paraId="2B4362D9" w14:textId="177C6208" w:rsidR="00BD6308" w:rsidRPr="006B4080" w:rsidRDefault="7669A104"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Director of Finance &amp; Operations</w:t>
            </w:r>
            <w:r w:rsidR="4CA6A3B4" w:rsidRPr="373AD490">
              <w:rPr>
                <w:rFonts w:ascii="Gill Sans MT" w:hAnsi="Gill Sans MT" w:cs="Arial"/>
                <w:color w:val="000000" w:themeColor="text1"/>
              </w:rPr>
              <w:t xml:space="preserve"> and Director of SEND</w:t>
            </w:r>
          </w:p>
        </w:tc>
        <w:tc>
          <w:tcPr>
            <w:tcW w:w="1276" w:type="dxa"/>
            <w:shd w:val="clear" w:color="auto" w:fill="auto"/>
            <w:vAlign w:val="center"/>
          </w:tcPr>
          <w:p w14:paraId="3DAE49FB" w14:textId="77777777" w:rsidR="00BD6308"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t>Autumn</w:t>
            </w:r>
          </w:p>
          <w:p w14:paraId="73F56A6F" w14:textId="0F55E124" w:rsidR="00BD6308" w:rsidRPr="006B4080" w:rsidRDefault="7669A104" w:rsidP="373AD490">
            <w:pPr>
              <w:spacing w:before="120" w:after="120" w:line="320" w:lineRule="exact"/>
              <w:rPr>
                <w:rFonts w:ascii="Gill Sans MT" w:hAnsi="Gill Sans MT" w:cs="Arial"/>
                <w:color w:val="000000"/>
              </w:rPr>
            </w:pPr>
            <w:r w:rsidRPr="373AD490">
              <w:rPr>
                <w:rFonts w:ascii="Gill Sans MT" w:hAnsi="Gill Sans MT" w:cs="Arial"/>
                <w:color w:val="000000" w:themeColor="text1"/>
              </w:rPr>
              <w:t>202</w:t>
            </w:r>
            <w:r w:rsidR="23E3EC68" w:rsidRPr="373AD490">
              <w:rPr>
                <w:rFonts w:ascii="Gill Sans MT" w:hAnsi="Gill Sans MT" w:cs="Arial"/>
                <w:color w:val="000000" w:themeColor="text1"/>
              </w:rPr>
              <w:t>4</w:t>
            </w:r>
          </w:p>
        </w:tc>
        <w:tc>
          <w:tcPr>
            <w:tcW w:w="3402" w:type="dxa"/>
            <w:shd w:val="clear" w:color="auto" w:fill="auto"/>
            <w:vAlign w:val="center"/>
          </w:tcPr>
          <w:p w14:paraId="31515A53" w14:textId="77777777" w:rsidR="00BD6308"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t>New a</w:t>
            </w:r>
            <w:r w:rsidRPr="006B4080">
              <w:rPr>
                <w:rFonts w:ascii="Gill Sans MT" w:hAnsi="Gill Sans MT" w:cs="Arial"/>
                <w:color w:val="000000"/>
                <w:szCs w:val="28"/>
              </w:rPr>
              <w:t>cademy buildings are fully accessible</w:t>
            </w:r>
            <w:r>
              <w:rPr>
                <w:rFonts w:ascii="Gill Sans MT" w:hAnsi="Gill Sans MT" w:cs="Arial"/>
                <w:color w:val="000000"/>
                <w:szCs w:val="28"/>
              </w:rPr>
              <w:t xml:space="preserve"> in regards to the DDA and accessibility to the curriculum.</w:t>
            </w:r>
          </w:p>
          <w:p w14:paraId="1CDE86D8" w14:textId="77777777" w:rsidR="00BD6308" w:rsidRPr="006B4080" w:rsidRDefault="00BD6308" w:rsidP="00BD6308">
            <w:pPr>
              <w:spacing w:before="120" w:after="120" w:line="320" w:lineRule="exact"/>
              <w:rPr>
                <w:rFonts w:ascii="Gill Sans MT" w:hAnsi="Gill Sans MT" w:cs="Arial"/>
                <w:color w:val="000000"/>
                <w:szCs w:val="28"/>
              </w:rPr>
            </w:pPr>
            <w:r>
              <w:rPr>
                <w:rFonts w:ascii="Gill Sans MT" w:hAnsi="Gill Sans MT" w:cs="Arial"/>
                <w:color w:val="000000"/>
                <w:szCs w:val="28"/>
              </w:rPr>
              <w:t>Lessons are not timetabled in one old building which is not accessible to all pupils and accommodations are not physically possible in this building.  Ensure if there are any students in 6</w:t>
            </w:r>
            <w:r w:rsidRPr="00602BDF">
              <w:rPr>
                <w:rFonts w:ascii="Gill Sans MT" w:hAnsi="Gill Sans MT" w:cs="Arial"/>
                <w:color w:val="000000"/>
                <w:szCs w:val="28"/>
                <w:vertAlign w:val="superscript"/>
              </w:rPr>
              <w:t>th</w:t>
            </w:r>
            <w:r>
              <w:rPr>
                <w:rFonts w:ascii="Gill Sans MT" w:hAnsi="Gill Sans MT" w:cs="Arial"/>
                <w:color w:val="000000"/>
                <w:szCs w:val="28"/>
              </w:rPr>
              <w:t xml:space="preserve"> for with PD in future that computer </w:t>
            </w:r>
            <w:r w:rsidR="002912B5">
              <w:rPr>
                <w:rFonts w:ascii="Gill Sans MT" w:hAnsi="Gill Sans MT" w:cs="Arial"/>
                <w:color w:val="000000"/>
                <w:szCs w:val="28"/>
              </w:rPr>
              <w:t>facilities</w:t>
            </w:r>
            <w:r>
              <w:rPr>
                <w:rFonts w:ascii="Gill Sans MT" w:hAnsi="Gill Sans MT" w:cs="Arial"/>
                <w:color w:val="000000"/>
                <w:szCs w:val="28"/>
              </w:rPr>
              <w:t xml:space="preserve"> and lessons are only timetabl</w:t>
            </w:r>
            <w:r w:rsidR="002912B5">
              <w:rPr>
                <w:rFonts w:ascii="Gill Sans MT" w:hAnsi="Gill Sans MT" w:cs="Arial"/>
                <w:color w:val="000000"/>
                <w:szCs w:val="28"/>
              </w:rPr>
              <w:t>e</w:t>
            </w:r>
            <w:r>
              <w:rPr>
                <w:rFonts w:ascii="Gill Sans MT" w:hAnsi="Gill Sans MT" w:cs="Arial"/>
                <w:color w:val="000000"/>
                <w:szCs w:val="28"/>
              </w:rPr>
              <w:t xml:space="preserve">d downstairs in these cases. </w:t>
            </w:r>
          </w:p>
        </w:tc>
        <w:tc>
          <w:tcPr>
            <w:tcW w:w="1417" w:type="dxa"/>
            <w:shd w:val="clear" w:color="auto" w:fill="auto"/>
            <w:vAlign w:val="center"/>
          </w:tcPr>
          <w:p w14:paraId="50BFD751" w14:textId="77777777" w:rsidR="00BD6308" w:rsidRPr="006B4080" w:rsidRDefault="00966FD9" w:rsidP="00BD6308">
            <w:pPr>
              <w:spacing w:before="120" w:after="120" w:line="320" w:lineRule="exact"/>
              <w:rPr>
                <w:rFonts w:ascii="Gill Sans MT" w:hAnsi="Gill Sans MT" w:cs="Arial"/>
                <w:color w:val="000000"/>
                <w:szCs w:val="28"/>
              </w:rPr>
            </w:pPr>
            <w:r>
              <w:rPr>
                <w:rFonts w:ascii="Gill Sans MT" w:hAnsi="Gill Sans MT" w:cs="Arial"/>
                <w:color w:val="000000"/>
                <w:szCs w:val="28"/>
              </w:rPr>
              <w:t>Summer 2024</w:t>
            </w:r>
          </w:p>
        </w:tc>
      </w:tr>
    </w:tbl>
    <w:p w14:paraId="110FFD37" w14:textId="77777777" w:rsidR="00602BDF" w:rsidRDefault="00602BDF" w:rsidP="00F6333E">
      <w:pPr>
        <w:spacing w:line="360" w:lineRule="auto"/>
        <w:jc w:val="both"/>
        <w:rPr>
          <w:rFonts w:ascii="Gill Sans MT" w:hAnsi="Gill Sans MT" w:cs="Arial"/>
          <w:b/>
          <w:sz w:val="32"/>
        </w:rPr>
      </w:pPr>
    </w:p>
    <w:p w14:paraId="619914E5" w14:textId="77777777" w:rsidR="00734C10" w:rsidRPr="006B4080" w:rsidRDefault="00295E1B" w:rsidP="00F6333E">
      <w:pPr>
        <w:spacing w:line="360" w:lineRule="auto"/>
        <w:jc w:val="both"/>
        <w:rPr>
          <w:rFonts w:ascii="Gill Sans MT" w:hAnsi="Gill Sans MT" w:cs="Arial"/>
          <w:b/>
          <w:sz w:val="32"/>
        </w:rPr>
      </w:pPr>
      <w:r w:rsidRPr="006B4080">
        <w:rPr>
          <w:rFonts w:ascii="Gill Sans MT" w:hAnsi="Gill Sans MT"/>
          <w:noProof/>
          <w:lang w:eastAsia="en-GB"/>
        </w:rPr>
        <mc:AlternateContent>
          <mc:Choice Requires="wps">
            <w:drawing>
              <wp:anchor distT="0" distB="0" distL="114300" distR="114300" simplePos="0" relativeHeight="251657728" behindDoc="1" locked="0" layoutInCell="1" allowOverlap="1" wp14:anchorId="720EDA83" wp14:editId="07777777">
                <wp:simplePos x="0" y="0"/>
                <wp:positionH relativeFrom="margin">
                  <wp:posOffset>-372745</wp:posOffset>
                </wp:positionH>
                <wp:positionV relativeFrom="paragraph">
                  <wp:posOffset>254635</wp:posOffset>
                </wp:positionV>
                <wp:extent cx="9601200" cy="599440"/>
                <wp:effectExtent l="0" t="0" r="0" b="0"/>
                <wp:wrapNone/>
                <wp:docPr id="758475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599440"/>
                        </a:xfrm>
                        <a:prstGeom prst="rect">
                          <a:avLst/>
                        </a:prstGeom>
                        <a:solidFill>
                          <a:sysClr val="window" lastClr="FFFFFF">
                            <a:lumMod val="85000"/>
                          </a:sysClr>
                        </a:solidFill>
                        <a:ln w="9525">
                          <a:solidFill>
                            <a:srgbClr val="000000"/>
                          </a:solidFill>
                          <a:miter lim="800000"/>
                          <a:headEnd/>
                          <a:tailEnd/>
                        </a:ln>
                      </wps:spPr>
                      <wps:txbx>
                        <w:txbxContent>
                          <w:p w14:paraId="574EF41E" w14:textId="77777777" w:rsidR="00142161" w:rsidRPr="00734C10" w:rsidRDefault="00142161" w:rsidP="00734C10">
                            <w:pPr>
                              <w:rPr>
                                <w:rFonts w:ascii="Arial" w:hAnsi="Arial" w:cs="Arial"/>
                              </w:rPr>
                            </w:pPr>
                            <w:r w:rsidRPr="00734C10">
                              <w:rPr>
                                <w:rFonts w:ascii="Arial" w:hAnsi="Arial" w:cs="Arial"/>
                              </w:rPr>
                              <w:t>Governing bodies should undertake an audit of the extent to which pupils with disabilities can access information on an equal basis with their peers. Short, medium and long term action should then be identified to address specific gaps and improve access. All procedures will be carried out in a reasonable time, and after taking into account pupils’ disabilities and the preferences of themselves or their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7A942F">
              <v:shape id="_x0000_s1028" style="position:absolute;left:0;text-align:left;margin-left:-29.35pt;margin-top:20.05pt;width:756pt;height:47.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">
                <v:textbox>
                  <w:txbxContent>
                    <w:p w:rsidRPr="00734C10" w:rsidR="00142161" w:rsidP="00734C10" w:rsidRDefault="00142161" w14:paraId="1FD071DC" wp14:textId="77777777">
                      <w:pPr>
                        <w:rPr>
                          <w:rFonts w:ascii="Arial" w:hAnsi="Arial" w:cs="Arial"/>
                        </w:rPr>
                      </w:pPr>
                      <w:r w:rsidRPr="00734C10">
                        <w:rPr>
                          <w:rFonts w:ascii="Arial" w:hAnsi="Arial" w:cs="Arial"/>
                        </w:rPr>
                        <w:t>Governing bodies should undertake an audit of the extent to which pupils with disabilities can access information on an equal basis with their peers. Short, medium and long term action should then be identified to address specific gaps and improve access. All procedures will be carried out in a reasonable time, and after taking into account pupils’ disabilities and the preferences of themselves or their parents/carers.</w:t>
                      </w:r>
                    </w:p>
                  </w:txbxContent>
                </v:textbox>
                <w10:wrap anchorx="margin"/>
              </v:shape>
            </w:pict>
          </mc:Fallback>
        </mc:AlternateContent>
      </w:r>
      <w:r w:rsidR="00734C10" w:rsidRPr="006B4080">
        <w:rPr>
          <w:rFonts w:ascii="Gill Sans MT" w:hAnsi="Gill Sans MT" w:cs="Arial"/>
          <w:b/>
          <w:sz w:val="32"/>
        </w:rPr>
        <w:t>Planning duty 3: Inform</w:t>
      </w:r>
      <w:bookmarkStart w:id="4" w:name="three"/>
      <w:bookmarkEnd w:id="4"/>
      <w:r w:rsidR="00734C10" w:rsidRPr="006B4080">
        <w:rPr>
          <w:rFonts w:ascii="Gill Sans MT" w:hAnsi="Gill Sans MT" w:cs="Arial"/>
          <w:b/>
          <w:sz w:val="32"/>
        </w:rPr>
        <w:t>ation</w:t>
      </w:r>
    </w:p>
    <w:p w14:paraId="6B699379" w14:textId="77777777" w:rsidR="00B877ED" w:rsidRDefault="00B877ED" w:rsidP="00F6333E">
      <w:pPr>
        <w:spacing w:line="360" w:lineRule="auto"/>
        <w:jc w:val="both"/>
        <w:rPr>
          <w:rFonts w:ascii="Gill Sans MT" w:hAnsi="Gill Sans MT" w:cs="Arial"/>
          <w:b/>
          <w:sz w:val="32"/>
        </w:rPr>
      </w:pPr>
    </w:p>
    <w:tbl>
      <w:tblPr>
        <w:tblpPr w:leftFromText="180" w:rightFromText="180" w:vertAnchor="page" w:horzAnchor="margin" w:tblpXSpec="center" w:tblpY="433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4"/>
        <w:gridCol w:w="4933"/>
        <w:gridCol w:w="1417"/>
        <w:gridCol w:w="1134"/>
        <w:gridCol w:w="2552"/>
        <w:gridCol w:w="1134"/>
      </w:tblGrid>
      <w:tr w:rsidR="002912B5" w:rsidRPr="006B4080" w14:paraId="7E359E00" w14:textId="77777777" w:rsidTr="373AD490">
        <w:tc>
          <w:tcPr>
            <w:tcW w:w="1560" w:type="dxa"/>
            <w:tcBorders>
              <w:top w:val="nil"/>
              <w:left w:val="nil"/>
              <w:bottom w:val="single" w:sz="4" w:space="0" w:color="auto"/>
              <w:right w:val="single" w:sz="4" w:space="0" w:color="auto"/>
            </w:tcBorders>
            <w:shd w:val="clear" w:color="auto" w:fill="FFFFFF" w:themeFill="background1"/>
          </w:tcPr>
          <w:p w14:paraId="3FE9F23F" w14:textId="77777777" w:rsidR="002912B5" w:rsidRPr="006B4080" w:rsidRDefault="002912B5" w:rsidP="002912B5">
            <w:pPr>
              <w:spacing w:before="120" w:after="120" w:line="320" w:lineRule="exact"/>
              <w:jc w:val="center"/>
              <w:rPr>
                <w:rFonts w:ascii="Gill Sans MT" w:hAnsi="Gill Sans MT" w:cs="Arial"/>
                <w:b/>
                <w:color w:val="000000"/>
                <w:szCs w:val="28"/>
              </w:rPr>
            </w:pPr>
          </w:p>
        </w:tc>
        <w:tc>
          <w:tcPr>
            <w:tcW w:w="2404" w:type="dxa"/>
            <w:tcBorders>
              <w:left w:val="single" w:sz="4" w:space="0" w:color="auto"/>
            </w:tcBorders>
            <w:shd w:val="clear" w:color="auto" w:fill="FFD006"/>
          </w:tcPr>
          <w:p w14:paraId="517FD635"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Issue</w:t>
            </w:r>
          </w:p>
        </w:tc>
        <w:tc>
          <w:tcPr>
            <w:tcW w:w="4933" w:type="dxa"/>
            <w:shd w:val="clear" w:color="auto" w:fill="FFD006"/>
          </w:tcPr>
          <w:p w14:paraId="0C4153B2"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What</w:t>
            </w:r>
          </w:p>
        </w:tc>
        <w:tc>
          <w:tcPr>
            <w:tcW w:w="1417" w:type="dxa"/>
            <w:shd w:val="clear" w:color="auto" w:fill="FFD006"/>
          </w:tcPr>
          <w:p w14:paraId="34D41D75"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Who</w:t>
            </w:r>
          </w:p>
        </w:tc>
        <w:tc>
          <w:tcPr>
            <w:tcW w:w="1134" w:type="dxa"/>
            <w:shd w:val="clear" w:color="auto" w:fill="FFD006"/>
          </w:tcPr>
          <w:p w14:paraId="22EF897B"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When</w:t>
            </w:r>
          </w:p>
        </w:tc>
        <w:tc>
          <w:tcPr>
            <w:tcW w:w="2552" w:type="dxa"/>
            <w:shd w:val="clear" w:color="auto" w:fill="FFD006"/>
          </w:tcPr>
          <w:p w14:paraId="456BCC01"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Outcome criteria</w:t>
            </w:r>
          </w:p>
        </w:tc>
        <w:tc>
          <w:tcPr>
            <w:tcW w:w="1134" w:type="dxa"/>
            <w:shd w:val="clear" w:color="auto" w:fill="FFD006"/>
          </w:tcPr>
          <w:p w14:paraId="153F1A80"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Review</w:t>
            </w:r>
          </w:p>
        </w:tc>
      </w:tr>
      <w:tr w:rsidR="002912B5" w:rsidRPr="006B4080" w14:paraId="4BF684D9" w14:textId="77777777" w:rsidTr="373AD490">
        <w:tc>
          <w:tcPr>
            <w:tcW w:w="1560" w:type="dxa"/>
            <w:vMerge w:val="restart"/>
            <w:tcBorders>
              <w:top w:val="single" w:sz="4" w:space="0" w:color="auto"/>
            </w:tcBorders>
            <w:shd w:val="clear" w:color="auto" w:fill="BABABC"/>
            <w:vAlign w:val="center"/>
          </w:tcPr>
          <w:p w14:paraId="0E30630A"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lastRenderedPageBreak/>
              <w:t>Short term</w:t>
            </w:r>
          </w:p>
        </w:tc>
        <w:tc>
          <w:tcPr>
            <w:tcW w:w="2404" w:type="dxa"/>
            <w:shd w:val="clear" w:color="auto" w:fill="auto"/>
            <w:vAlign w:val="center"/>
          </w:tcPr>
          <w:p w14:paraId="324D5C43" w14:textId="77777777" w:rsidR="002912B5" w:rsidRPr="006B4080" w:rsidRDefault="002912B5" w:rsidP="002912B5">
            <w:pPr>
              <w:spacing w:before="120" w:after="120" w:line="320" w:lineRule="exact"/>
              <w:rPr>
                <w:rFonts w:ascii="Gill Sans MT" w:hAnsi="Gill Sans MT" w:cs="Arial"/>
                <w:szCs w:val="28"/>
              </w:rPr>
            </w:pPr>
            <w:r>
              <w:rPr>
                <w:rFonts w:ascii="Gill Sans MT" w:hAnsi="Gill Sans MT" w:cs="Arial"/>
                <w:szCs w:val="28"/>
              </w:rPr>
              <w:t>All a</w:t>
            </w:r>
            <w:r w:rsidRPr="006B4080">
              <w:rPr>
                <w:rFonts w:ascii="Gill Sans MT" w:hAnsi="Gill Sans MT" w:cs="Arial"/>
                <w:szCs w:val="28"/>
              </w:rPr>
              <w:t xml:space="preserve">cademy information </w:t>
            </w:r>
            <w:r>
              <w:rPr>
                <w:rFonts w:ascii="Gill Sans MT" w:hAnsi="Gill Sans MT" w:cs="Arial"/>
                <w:szCs w:val="28"/>
              </w:rPr>
              <w:t xml:space="preserve">must be </w:t>
            </w:r>
            <w:r w:rsidRPr="006B4080">
              <w:rPr>
                <w:rFonts w:ascii="Gill Sans MT" w:hAnsi="Gill Sans MT" w:cs="Arial"/>
                <w:szCs w:val="28"/>
              </w:rPr>
              <w:t xml:space="preserve">accessible </w:t>
            </w:r>
            <w:r>
              <w:rPr>
                <w:rFonts w:ascii="Gill Sans MT" w:hAnsi="Gill Sans MT" w:cs="Arial"/>
                <w:szCs w:val="28"/>
              </w:rPr>
              <w:t>to those with impairment</w:t>
            </w:r>
          </w:p>
        </w:tc>
        <w:tc>
          <w:tcPr>
            <w:tcW w:w="4933" w:type="dxa"/>
            <w:shd w:val="clear" w:color="auto" w:fill="auto"/>
            <w:vAlign w:val="center"/>
          </w:tcPr>
          <w:p w14:paraId="3F97089D" w14:textId="5A508AC9"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Ongoing audit of information delivery procedures across curriculum departments including admin (ie. for information sent home)</w:t>
            </w:r>
            <w:r w:rsidR="0896849D" w:rsidRPr="373AD490">
              <w:rPr>
                <w:rFonts w:ascii="Gill Sans MT" w:hAnsi="Gill Sans MT" w:cs="Arial"/>
              </w:rPr>
              <w:t xml:space="preserve">. Question included </w:t>
            </w:r>
            <w:r w:rsidR="6C088C16" w:rsidRPr="373AD490">
              <w:rPr>
                <w:rFonts w:ascii="Gill Sans MT" w:hAnsi="Gill Sans MT" w:cs="Arial"/>
              </w:rPr>
              <w:t xml:space="preserve">again </w:t>
            </w:r>
            <w:r w:rsidR="0896849D" w:rsidRPr="373AD490">
              <w:rPr>
                <w:rFonts w:ascii="Gill Sans MT" w:hAnsi="Gill Sans MT" w:cs="Arial"/>
              </w:rPr>
              <w:t>in parent survey (</w:t>
            </w:r>
            <w:r w:rsidR="644EDB1C" w:rsidRPr="373AD490">
              <w:rPr>
                <w:rFonts w:ascii="Gill Sans MT" w:hAnsi="Gill Sans MT" w:cs="Arial"/>
              </w:rPr>
              <w:t>Autumn 2024</w:t>
            </w:r>
            <w:r w:rsidR="0896849D" w:rsidRPr="373AD490">
              <w:rPr>
                <w:rFonts w:ascii="Gill Sans MT" w:hAnsi="Gill Sans MT" w:cs="Arial"/>
              </w:rPr>
              <w:t>) to ascertain the best way to communicate with individual parents</w:t>
            </w:r>
          </w:p>
        </w:tc>
        <w:tc>
          <w:tcPr>
            <w:tcW w:w="1417" w:type="dxa"/>
            <w:shd w:val="clear" w:color="auto" w:fill="auto"/>
            <w:vAlign w:val="center"/>
          </w:tcPr>
          <w:p w14:paraId="50F05B03" w14:textId="427E5284" w:rsidR="002912B5" w:rsidRPr="006B4080" w:rsidRDefault="1C257BBA" w:rsidP="373AD490">
            <w:pPr>
              <w:spacing w:after="0" w:line="320" w:lineRule="exact"/>
              <w:rPr>
                <w:rFonts w:ascii="Gill Sans MT" w:hAnsi="Gill Sans MT" w:cs="Arial"/>
              </w:rPr>
            </w:pPr>
            <w:r w:rsidRPr="373AD490">
              <w:rPr>
                <w:rFonts w:ascii="Gill Sans MT" w:hAnsi="Gill Sans MT" w:cs="Arial"/>
              </w:rPr>
              <w:t>Director of SEND &amp;</w:t>
            </w:r>
          </w:p>
          <w:p w14:paraId="57801018" w14:textId="77777777" w:rsidR="002912B5" w:rsidRPr="006B4080" w:rsidRDefault="002912B5" w:rsidP="002912B5">
            <w:pPr>
              <w:spacing w:after="0" w:line="320" w:lineRule="exact"/>
              <w:rPr>
                <w:rFonts w:ascii="Gill Sans MT" w:hAnsi="Gill Sans MT" w:cs="Arial"/>
                <w:szCs w:val="28"/>
              </w:rPr>
            </w:pPr>
            <w:r w:rsidRPr="006B4080">
              <w:rPr>
                <w:rFonts w:ascii="Gill Sans MT" w:hAnsi="Gill Sans MT" w:cs="Arial"/>
                <w:szCs w:val="28"/>
              </w:rPr>
              <w:t>Network Manager</w:t>
            </w:r>
          </w:p>
        </w:tc>
        <w:tc>
          <w:tcPr>
            <w:tcW w:w="1134" w:type="dxa"/>
            <w:shd w:val="clear" w:color="auto" w:fill="auto"/>
            <w:vAlign w:val="center"/>
          </w:tcPr>
          <w:p w14:paraId="0DA82645" w14:textId="77777777" w:rsidR="002912B5" w:rsidRDefault="002912B5" w:rsidP="002912B5">
            <w:pPr>
              <w:spacing w:before="120" w:after="120" w:line="320" w:lineRule="exact"/>
              <w:rPr>
                <w:rFonts w:ascii="Gill Sans MT" w:hAnsi="Gill Sans MT" w:cs="Arial"/>
                <w:szCs w:val="28"/>
              </w:rPr>
            </w:pPr>
            <w:r>
              <w:rPr>
                <w:rFonts w:ascii="Gill Sans MT" w:hAnsi="Gill Sans MT" w:cs="Arial"/>
                <w:szCs w:val="28"/>
              </w:rPr>
              <w:t>Autumn</w:t>
            </w:r>
          </w:p>
          <w:p w14:paraId="1C623E38" w14:textId="6BADEEAA"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202</w:t>
            </w:r>
            <w:r w:rsidR="3F8950CF" w:rsidRPr="373AD490">
              <w:rPr>
                <w:rFonts w:ascii="Gill Sans MT" w:hAnsi="Gill Sans MT" w:cs="Arial"/>
              </w:rPr>
              <w:t>4</w:t>
            </w:r>
          </w:p>
        </w:tc>
        <w:tc>
          <w:tcPr>
            <w:tcW w:w="2552" w:type="dxa"/>
            <w:shd w:val="clear" w:color="auto" w:fill="auto"/>
            <w:vAlign w:val="center"/>
          </w:tcPr>
          <w:p w14:paraId="3DF7F2CF"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Academy is aware of accessibility gaps to its information delivery procedures</w:t>
            </w:r>
          </w:p>
        </w:tc>
        <w:tc>
          <w:tcPr>
            <w:tcW w:w="1134" w:type="dxa"/>
            <w:shd w:val="clear" w:color="auto" w:fill="auto"/>
            <w:vAlign w:val="center"/>
          </w:tcPr>
          <w:p w14:paraId="40FB0B61" w14:textId="747A7999" w:rsidR="002912B5" w:rsidRPr="006B4080" w:rsidRDefault="0896849D" w:rsidP="373AD490">
            <w:pPr>
              <w:spacing w:before="120" w:after="120" w:line="320" w:lineRule="exact"/>
              <w:rPr>
                <w:rFonts w:ascii="Gill Sans MT" w:hAnsi="Gill Sans MT" w:cs="Arial"/>
              </w:rPr>
            </w:pPr>
            <w:r w:rsidRPr="373AD490">
              <w:rPr>
                <w:rFonts w:ascii="Gill Sans MT" w:hAnsi="Gill Sans MT" w:cs="Arial"/>
              </w:rPr>
              <w:t>Summer</w:t>
            </w:r>
            <w:r w:rsidR="545BE81E" w:rsidRPr="373AD490">
              <w:rPr>
                <w:rFonts w:ascii="Gill Sans MT" w:hAnsi="Gill Sans MT" w:cs="Arial"/>
              </w:rPr>
              <w:t xml:space="preserve"> 202</w:t>
            </w:r>
            <w:r w:rsidR="56605B18" w:rsidRPr="373AD490">
              <w:rPr>
                <w:rFonts w:ascii="Gill Sans MT" w:hAnsi="Gill Sans MT" w:cs="Arial"/>
              </w:rPr>
              <w:t>5</w:t>
            </w:r>
          </w:p>
        </w:tc>
      </w:tr>
      <w:tr w:rsidR="002912B5" w:rsidRPr="006B4080" w14:paraId="4AA8DDD1" w14:textId="77777777" w:rsidTr="373AD490">
        <w:tc>
          <w:tcPr>
            <w:tcW w:w="1560" w:type="dxa"/>
            <w:vMerge/>
            <w:vAlign w:val="center"/>
          </w:tcPr>
          <w:p w14:paraId="1F72F646" w14:textId="77777777" w:rsidR="002912B5" w:rsidRPr="006B4080" w:rsidRDefault="002912B5" w:rsidP="002912B5">
            <w:pPr>
              <w:spacing w:before="120" w:after="120" w:line="320" w:lineRule="exact"/>
              <w:jc w:val="center"/>
              <w:rPr>
                <w:rFonts w:ascii="Gill Sans MT" w:hAnsi="Gill Sans MT" w:cs="Arial"/>
                <w:b/>
                <w:color w:val="000000"/>
                <w:szCs w:val="28"/>
              </w:rPr>
            </w:pPr>
          </w:p>
        </w:tc>
        <w:tc>
          <w:tcPr>
            <w:tcW w:w="2404" w:type="dxa"/>
            <w:shd w:val="clear" w:color="auto" w:fill="auto"/>
            <w:vAlign w:val="center"/>
          </w:tcPr>
          <w:p w14:paraId="16D7F393"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 xml:space="preserve">Academy </w:t>
            </w:r>
            <w:r>
              <w:rPr>
                <w:rFonts w:ascii="Gill Sans MT" w:hAnsi="Gill Sans MT" w:cs="Arial"/>
                <w:szCs w:val="28"/>
              </w:rPr>
              <w:t>needs to support all meetings in other languages</w:t>
            </w:r>
          </w:p>
        </w:tc>
        <w:tc>
          <w:tcPr>
            <w:tcW w:w="4933" w:type="dxa"/>
            <w:shd w:val="clear" w:color="auto" w:fill="auto"/>
            <w:vAlign w:val="center"/>
          </w:tcPr>
          <w:p w14:paraId="048F4FA6" w14:textId="3A089055"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 xml:space="preserve">Academy to </w:t>
            </w:r>
            <w:r w:rsidR="4C5F8BD2" w:rsidRPr="373AD490">
              <w:rPr>
                <w:rFonts w:ascii="Gill Sans MT" w:hAnsi="Gill Sans MT" w:cs="Arial"/>
              </w:rPr>
              <w:t xml:space="preserve">continually monitor and </w:t>
            </w:r>
            <w:r w:rsidRPr="373AD490">
              <w:rPr>
                <w:rFonts w:ascii="Gill Sans MT" w:hAnsi="Gill Sans MT" w:cs="Arial"/>
              </w:rPr>
              <w:t>make consistent use of translator service offered by the county council and to map meetings which require this costed provision across the year.</w:t>
            </w:r>
            <w:r w:rsidR="0896849D" w:rsidRPr="373AD490">
              <w:rPr>
                <w:rFonts w:ascii="Gill Sans MT" w:hAnsi="Gill Sans MT" w:cs="Arial"/>
              </w:rPr>
              <w:t xml:space="preserve"> Translation of key documents into most widely used languages across the academy.</w:t>
            </w:r>
          </w:p>
        </w:tc>
        <w:tc>
          <w:tcPr>
            <w:tcW w:w="1417" w:type="dxa"/>
            <w:shd w:val="clear" w:color="auto" w:fill="auto"/>
            <w:vAlign w:val="center"/>
          </w:tcPr>
          <w:p w14:paraId="1A1D0B05" w14:textId="77777777" w:rsidR="002912B5" w:rsidRPr="006B4080" w:rsidRDefault="009A68D1" w:rsidP="002912B5">
            <w:pPr>
              <w:spacing w:before="120" w:after="120" w:line="320" w:lineRule="exact"/>
              <w:rPr>
                <w:rFonts w:ascii="Gill Sans MT" w:hAnsi="Gill Sans MT" w:cs="Arial"/>
                <w:szCs w:val="28"/>
              </w:rPr>
            </w:pPr>
            <w:r>
              <w:rPr>
                <w:rFonts w:ascii="Gill Sans MT" w:hAnsi="Gill Sans MT" w:cs="Arial"/>
                <w:szCs w:val="28"/>
              </w:rPr>
              <w:t>EAL C</w:t>
            </w:r>
            <w:r w:rsidR="002912B5">
              <w:rPr>
                <w:rFonts w:ascii="Gill Sans MT" w:hAnsi="Gill Sans MT" w:cs="Arial"/>
                <w:szCs w:val="28"/>
              </w:rPr>
              <w:t>o-ordinator</w:t>
            </w:r>
          </w:p>
        </w:tc>
        <w:tc>
          <w:tcPr>
            <w:tcW w:w="1134" w:type="dxa"/>
            <w:shd w:val="clear" w:color="auto" w:fill="auto"/>
            <w:vAlign w:val="center"/>
          </w:tcPr>
          <w:p w14:paraId="32816018" w14:textId="76AC640E" w:rsidR="002912B5" w:rsidRPr="006B4080" w:rsidRDefault="0896849D" w:rsidP="373AD490">
            <w:pPr>
              <w:spacing w:before="120" w:after="120" w:line="320" w:lineRule="exact"/>
              <w:rPr>
                <w:rFonts w:ascii="Gill Sans MT" w:hAnsi="Gill Sans MT" w:cs="Arial"/>
              </w:rPr>
            </w:pPr>
            <w:r w:rsidRPr="373AD490">
              <w:rPr>
                <w:rFonts w:ascii="Gill Sans MT" w:hAnsi="Gill Sans MT" w:cs="Arial"/>
              </w:rPr>
              <w:t>Autumn 202</w:t>
            </w:r>
            <w:r w:rsidR="47F87097" w:rsidRPr="373AD490">
              <w:rPr>
                <w:rFonts w:ascii="Gill Sans MT" w:hAnsi="Gill Sans MT" w:cs="Arial"/>
              </w:rPr>
              <w:t>5</w:t>
            </w:r>
          </w:p>
        </w:tc>
        <w:tc>
          <w:tcPr>
            <w:tcW w:w="2552" w:type="dxa"/>
            <w:shd w:val="clear" w:color="auto" w:fill="auto"/>
            <w:vAlign w:val="center"/>
          </w:tcPr>
          <w:p w14:paraId="1AB510FE"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 xml:space="preserve">Academy </w:t>
            </w:r>
            <w:r>
              <w:rPr>
                <w:rFonts w:ascii="Gill Sans MT" w:hAnsi="Gill Sans MT" w:cs="Arial"/>
                <w:szCs w:val="28"/>
              </w:rPr>
              <w:t>uses translator services</w:t>
            </w:r>
            <w:r w:rsidR="00C60CDF">
              <w:rPr>
                <w:rFonts w:ascii="Gill Sans MT" w:hAnsi="Gill Sans MT" w:cs="Arial"/>
                <w:szCs w:val="28"/>
              </w:rPr>
              <w:t>. Key documents available in variety of commonly used languages throughout the Academy</w:t>
            </w:r>
          </w:p>
        </w:tc>
        <w:tc>
          <w:tcPr>
            <w:tcW w:w="1134" w:type="dxa"/>
            <w:shd w:val="clear" w:color="auto" w:fill="auto"/>
            <w:vAlign w:val="center"/>
          </w:tcPr>
          <w:p w14:paraId="7FFFC48E" w14:textId="0A555BEA"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Summer 20</w:t>
            </w:r>
            <w:r w:rsidR="0896849D" w:rsidRPr="373AD490">
              <w:rPr>
                <w:rFonts w:ascii="Gill Sans MT" w:hAnsi="Gill Sans MT" w:cs="Arial"/>
              </w:rPr>
              <w:t>2</w:t>
            </w:r>
            <w:r w:rsidR="11435CD2" w:rsidRPr="373AD490">
              <w:rPr>
                <w:rFonts w:ascii="Gill Sans MT" w:hAnsi="Gill Sans MT" w:cs="Arial"/>
              </w:rPr>
              <w:t>5</w:t>
            </w:r>
          </w:p>
        </w:tc>
      </w:tr>
      <w:tr w:rsidR="002912B5" w:rsidRPr="006B4080" w14:paraId="6CF1FDDB" w14:textId="77777777" w:rsidTr="373AD490">
        <w:tc>
          <w:tcPr>
            <w:tcW w:w="1560" w:type="dxa"/>
            <w:shd w:val="clear" w:color="auto" w:fill="BABABC"/>
            <w:vAlign w:val="center"/>
          </w:tcPr>
          <w:p w14:paraId="60B232F2"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t>Medium term</w:t>
            </w:r>
          </w:p>
        </w:tc>
        <w:tc>
          <w:tcPr>
            <w:tcW w:w="2404" w:type="dxa"/>
            <w:shd w:val="clear" w:color="auto" w:fill="auto"/>
            <w:vAlign w:val="center"/>
          </w:tcPr>
          <w:p w14:paraId="0A81E12E"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Written information</w:t>
            </w:r>
            <w:r>
              <w:rPr>
                <w:rFonts w:ascii="Gill Sans MT" w:hAnsi="Gill Sans MT" w:cs="Arial"/>
                <w:szCs w:val="28"/>
              </w:rPr>
              <w:t xml:space="preserve"> must be </w:t>
            </w:r>
            <w:r w:rsidRPr="006B4080">
              <w:rPr>
                <w:rFonts w:ascii="Gill Sans MT" w:hAnsi="Gill Sans MT" w:cs="Arial"/>
                <w:szCs w:val="28"/>
              </w:rPr>
              <w:t>accessible to pupils with visual impairments</w:t>
            </w:r>
          </w:p>
        </w:tc>
        <w:tc>
          <w:tcPr>
            <w:tcW w:w="4933" w:type="dxa"/>
            <w:shd w:val="clear" w:color="auto" w:fill="auto"/>
            <w:vAlign w:val="center"/>
          </w:tcPr>
          <w:p w14:paraId="518D6EFB" w14:textId="77777777" w:rsidR="002912B5" w:rsidRPr="006B4080" w:rsidRDefault="00577F36" w:rsidP="002912B5">
            <w:pPr>
              <w:spacing w:after="0" w:line="276" w:lineRule="auto"/>
              <w:rPr>
                <w:rFonts w:ascii="Gill Sans MT" w:hAnsi="Gill Sans MT" w:cs="Arial"/>
                <w:szCs w:val="28"/>
              </w:rPr>
            </w:pPr>
            <w:r>
              <w:rPr>
                <w:rFonts w:ascii="Gill Sans MT" w:hAnsi="Gill Sans MT" w:cs="Arial"/>
                <w:szCs w:val="28"/>
              </w:rPr>
              <w:t>Continued embedding of provision of</w:t>
            </w:r>
            <w:r w:rsidR="002912B5" w:rsidRPr="006B4080">
              <w:rPr>
                <w:rFonts w:ascii="Gill Sans MT" w:hAnsi="Gill Sans MT" w:cs="Arial"/>
                <w:szCs w:val="28"/>
              </w:rPr>
              <w:t xml:space="preserve"> written information in alternative formats e</w:t>
            </w:r>
            <w:r w:rsidR="002912B5">
              <w:rPr>
                <w:rFonts w:ascii="Gill Sans MT" w:hAnsi="Gill Sans MT" w:cs="Arial"/>
                <w:szCs w:val="28"/>
              </w:rPr>
              <w:t>.</w:t>
            </w:r>
            <w:r w:rsidR="002912B5" w:rsidRPr="006B4080">
              <w:rPr>
                <w:rFonts w:ascii="Gill Sans MT" w:hAnsi="Gill Sans MT" w:cs="Arial"/>
                <w:szCs w:val="28"/>
              </w:rPr>
              <w:t>g. on different coloured paper</w:t>
            </w:r>
            <w:r>
              <w:rPr>
                <w:rFonts w:ascii="Gill Sans MT" w:hAnsi="Gill Sans MT" w:cs="Arial"/>
                <w:szCs w:val="28"/>
              </w:rPr>
              <w:t>/ exercise books</w:t>
            </w:r>
            <w:r w:rsidR="002912B5" w:rsidRPr="006B4080">
              <w:rPr>
                <w:rFonts w:ascii="Gill Sans MT" w:hAnsi="Gill Sans MT" w:cs="Arial"/>
                <w:szCs w:val="28"/>
              </w:rPr>
              <w:t xml:space="preserve"> and/or using coloured overlays or different font</w:t>
            </w:r>
            <w:r w:rsidR="002912B5">
              <w:rPr>
                <w:rFonts w:ascii="Gill Sans MT" w:hAnsi="Gill Sans MT" w:cs="Arial"/>
                <w:szCs w:val="28"/>
              </w:rPr>
              <w:t>, including interactive whiteboards</w:t>
            </w:r>
            <w:r>
              <w:rPr>
                <w:rFonts w:ascii="Gill Sans MT" w:hAnsi="Gill Sans MT" w:cs="Arial"/>
                <w:szCs w:val="28"/>
              </w:rPr>
              <w:t xml:space="preserve"> &amp; digital power points being accessible to students.</w:t>
            </w:r>
          </w:p>
          <w:p w14:paraId="6179D212" w14:textId="09515549" w:rsidR="002912B5" w:rsidRPr="006B4080" w:rsidRDefault="54A34C36" w:rsidP="373AD490">
            <w:pPr>
              <w:spacing w:before="120" w:after="0" w:line="276" w:lineRule="auto"/>
              <w:rPr>
                <w:rFonts w:ascii="Gill Sans MT" w:hAnsi="Gill Sans MT" w:cs="Arial"/>
              </w:rPr>
            </w:pPr>
            <w:r w:rsidRPr="373AD490">
              <w:rPr>
                <w:rFonts w:ascii="Gill Sans MT" w:hAnsi="Gill Sans MT" w:cs="Arial"/>
              </w:rPr>
              <w:t xml:space="preserve">Installation of blinds where light conditions preclude students from </w:t>
            </w:r>
            <w:r w:rsidR="6496EEB1" w:rsidRPr="373AD490">
              <w:rPr>
                <w:rFonts w:ascii="Gill Sans MT" w:hAnsi="Gill Sans MT" w:cs="Arial"/>
              </w:rPr>
              <w:t>effectively accessing lesson resources on the board eg. HIVE 2 &amp; HIVE</w:t>
            </w:r>
          </w:p>
        </w:tc>
        <w:tc>
          <w:tcPr>
            <w:tcW w:w="1417" w:type="dxa"/>
            <w:shd w:val="clear" w:color="auto" w:fill="auto"/>
            <w:vAlign w:val="center"/>
          </w:tcPr>
          <w:p w14:paraId="1BACF1FF"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SEN</w:t>
            </w:r>
            <w:r w:rsidR="00577F36">
              <w:rPr>
                <w:rFonts w:ascii="Gill Sans MT" w:hAnsi="Gill Sans MT" w:cs="Arial"/>
                <w:szCs w:val="28"/>
              </w:rPr>
              <w:t>D</w:t>
            </w:r>
            <w:r w:rsidRPr="006B4080">
              <w:rPr>
                <w:rFonts w:ascii="Gill Sans MT" w:hAnsi="Gill Sans MT" w:cs="Arial"/>
                <w:szCs w:val="28"/>
              </w:rPr>
              <w:t>CO</w:t>
            </w:r>
          </w:p>
          <w:p w14:paraId="429C7EA1" w14:textId="77777777" w:rsidR="002912B5"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Network Manager</w:t>
            </w:r>
          </w:p>
          <w:p w14:paraId="1D640F80" w14:textId="77777777" w:rsidR="002912B5" w:rsidRPr="006B4080" w:rsidRDefault="002912B5" w:rsidP="002912B5">
            <w:pPr>
              <w:spacing w:before="120" w:after="120" w:line="320" w:lineRule="exact"/>
              <w:rPr>
                <w:rFonts w:ascii="Gill Sans MT" w:hAnsi="Gill Sans MT" w:cs="Arial"/>
                <w:szCs w:val="28"/>
              </w:rPr>
            </w:pPr>
            <w:r>
              <w:rPr>
                <w:rFonts w:ascii="Gill Sans MT" w:hAnsi="Gill Sans MT" w:cs="Arial"/>
                <w:szCs w:val="28"/>
              </w:rPr>
              <w:t>Site team</w:t>
            </w:r>
          </w:p>
        </w:tc>
        <w:tc>
          <w:tcPr>
            <w:tcW w:w="1134" w:type="dxa"/>
            <w:shd w:val="clear" w:color="auto" w:fill="auto"/>
            <w:vAlign w:val="center"/>
          </w:tcPr>
          <w:p w14:paraId="6C3BA610" w14:textId="77F14DD8" w:rsidR="002912B5" w:rsidRPr="006B4080" w:rsidRDefault="786FA885" w:rsidP="373AD490">
            <w:pPr>
              <w:spacing w:before="120" w:after="120" w:line="320" w:lineRule="exact"/>
              <w:rPr>
                <w:rFonts w:ascii="Gill Sans MT" w:hAnsi="Gill Sans MT" w:cs="Arial"/>
              </w:rPr>
            </w:pPr>
            <w:r w:rsidRPr="373AD490">
              <w:rPr>
                <w:rFonts w:ascii="Gill Sans MT" w:hAnsi="Gill Sans MT" w:cs="Arial"/>
              </w:rPr>
              <w:t>By Summer 2025</w:t>
            </w:r>
          </w:p>
        </w:tc>
        <w:tc>
          <w:tcPr>
            <w:tcW w:w="2552" w:type="dxa"/>
            <w:shd w:val="clear" w:color="auto" w:fill="auto"/>
            <w:vAlign w:val="center"/>
          </w:tcPr>
          <w:p w14:paraId="4A8B2B87"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Written information is fully accessible to children with visual impairments</w:t>
            </w:r>
          </w:p>
        </w:tc>
        <w:tc>
          <w:tcPr>
            <w:tcW w:w="1134" w:type="dxa"/>
            <w:shd w:val="clear" w:color="auto" w:fill="auto"/>
            <w:vAlign w:val="center"/>
          </w:tcPr>
          <w:p w14:paraId="0CF8EF02" w14:textId="368C2718"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Summer 202</w:t>
            </w:r>
            <w:r w:rsidR="1D1921BA" w:rsidRPr="373AD490">
              <w:rPr>
                <w:rFonts w:ascii="Gill Sans MT" w:hAnsi="Gill Sans MT" w:cs="Arial"/>
              </w:rPr>
              <w:t>5</w:t>
            </w:r>
          </w:p>
        </w:tc>
      </w:tr>
      <w:tr w:rsidR="002912B5" w:rsidRPr="006B4080" w14:paraId="295780C2" w14:textId="77777777" w:rsidTr="373AD490">
        <w:trPr>
          <w:trHeight w:val="1035"/>
        </w:trPr>
        <w:tc>
          <w:tcPr>
            <w:tcW w:w="1560" w:type="dxa"/>
            <w:shd w:val="clear" w:color="auto" w:fill="BABABC"/>
            <w:vAlign w:val="center"/>
          </w:tcPr>
          <w:p w14:paraId="0D06A45C" w14:textId="77777777" w:rsidR="002912B5" w:rsidRPr="006B4080" w:rsidRDefault="002912B5" w:rsidP="002912B5">
            <w:pPr>
              <w:spacing w:before="120" w:after="120" w:line="320" w:lineRule="exact"/>
              <w:jc w:val="center"/>
              <w:rPr>
                <w:rFonts w:ascii="Gill Sans MT" w:hAnsi="Gill Sans MT" w:cs="Arial"/>
                <w:b/>
                <w:color w:val="000000"/>
                <w:szCs w:val="28"/>
              </w:rPr>
            </w:pPr>
            <w:r w:rsidRPr="006B4080">
              <w:rPr>
                <w:rFonts w:ascii="Gill Sans MT" w:hAnsi="Gill Sans MT" w:cs="Arial"/>
                <w:b/>
                <w:color w:val="000000"/>
                <w:szCs w:val="28"/>
              </w:rPr>
              <w:lastRenderedPageBreak/>
              <w:t>Long term</w:t>
            </w:r>
          </w:p>
        </w:tc>
        <w:tc>
          <w:tcPr>
            <w:tcW w:w="2404" w:type="dxa"/>
            <w:shd w:val="clear" w:color="auto" w:fill="auto"/>
            <w:vAlign w:val="center"/>
          </w:tcPr>
          <w:p w14:paraId="30CAB70F"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 xml:space="preserve">Academy website </w:t>
            </w:r>
            <w:r>
              <w:rPr>
                <w:rFonts w:ascii="Gill Sans MT" w:hAnsi="Gill Sans MT" w:cs="Arial"/>
                <w:szCs w:val="28"/>
              </w:rPr>
              <w:t xml:space="preserve">must be more </w:t>
            </w:r>
            <w:r w:rsidRPr="006B4080">
              <w:rPr>
                <w:rFonts w:ascii="Gill Sans MT" w:hAnsi="Gill Sans MT" w:cs="Arial"/>
                <w:szCs w:val="28"/>
              </w:rPr>
              <w:t xml:space="preserve">accessible to </w:t>
            </w:r>
            <w:r>
              <w:rPr>
                <w:rFonts w:ascii="Gill Sans MT" w:hAnsi="Gill Sans MT" w:cs="Arial"/>
                <w:szCs w:val="28"/>
              </w:rPr>
              <w:t>parents and pupils</w:t>
            </w:r>
            <w:r w:rsidRPr="006B4080">
              <w:rPr>
                <w:rFonts w:ascii="Gill Sans MT" w:hAnsi="Gill Sans MT" w:cs="Arial"/>
                <w:szCs w:val="28"/>
              </w:rPr>
              <w:t xml:space="preserve"> with SEND</w:t>
            </w:r>
          </w:p>
        </w:tc>
        <w:tc>
          <w:tcPr>
            <w:tcW w:w="4933" w:type="dxa"/>
            <w:shd w:val="clear" w:color="auto" w:fill="auto"/>
            <w:vAlign w:val="center"/>
          </w:tcPr>
          <w:p w14:paraId="07BB3402" w14:textId="5D6385CF"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Audit of website</w:t>
            </w:r>
            <w:r w:rsidR="600F8C37" w:rsidRPr="373AD490">
              <w:rPr>
                <w:rFonts w:ascii="Gill Sans MT" w:hAnsi="Gill Sans MT" w:cs="Arial"/>
              </w:rPr>
              <w:t xml:space="preserve"> &amp; review/amend SEND </w:t>
            </w:r>
            <w:r w:rsidR="3266E059" w:rsidRPr="373AD490">
              <w:rPr>
                <w:rFonts w:ascii="Gill Sans MT" w:hAnsi="Gill Sans MT" w:cs="Arial"/>
              </w:rPr>
              <w:t>information report</w:t>
            </w:r>
            <w:r w:rsidR="600F8C37" w:rsidRPr="373AD490">
              <w:rPr>
                <w:rFonts w:ascii="Gill Sans MT" w:hAnsi="Gill Sans MT" w:cs="Arial"/>
              </w:rPr>
              <w:t xml:space="preserve"> to ensure accessibility is enhanced eg use of colour, signposting &amp; visuals. Include question requesting feedback on SEND information report in Parent/Carer survey (</w:t>
            </w:r>
            <w:r w:rsidR="370351CF" w:rsidRPr="373AD490">
              <w:rPr>
                <w:rFonts w:ascii="Gill Sans MT" w:hAnsi="Gill Sans MT" w:cs="Arial"/>
              </w:rPr>
              <w:t>Autumn 2024</w:t>
            </w:r>
            <w:r w:rsidR="600F8C37" w:rsidRPr="373AD490">
              <w:rPr>
                <w:rFonts w:ascii="Gill Sans MT" w:hAnsi="Gill Sans MT" w:cs="Arial"/>
              </w:rPr>
              <w:t>).</w:t>
            </w:r>
          </w:p>
        </w:tc>
        <w:tc>
          <w:tcPr>
            <w:tcW w:w="1417" w:type="dxa"/>
            <w:shd w:val="clear" w:color="auto" w:fill="auto"/>
            <w:vAlign w:val="center"/>
          </w:tcPr>
          <w:p w14:paraId="5D624696"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Network Manager</w:t>
            </w:r>
            <w:r w:rsidR="00F72C2D">
              <w:rPr>
                <w:rFonts w:ascii="Gill Sans MT" w:hAnsi="Gill Sans MT" w:cs="Arial"/>
                <w:szCs w:val="28"/>
              </w:rPr>
              <w:t xml:space="preserve"> &amp; Director of SEND</w:t>
            </w:r>
          </w:p>
        </w:tc>
        <w:tc>
          <w:tcPr>
            <w:tcW w:w="1134" w:type="dxa"/>
            <w:shd w:val="clear" w:color="auto" w:fill="auto"/>
            <w:vAlign w:val="center"/>
          </w:tcPr>
          <w:p w14:paraId="57AF3190" w14:textId="59E2D08C" w:rsidR="002912B5" w:rsidRPr="006B4080" w:rsidRDefault="4C8C1BD3" w:rsidP="373AD490">
            <w:pPr>
              <w:spacing w:before="120" w:after="120" w:line="320" w:lineRule="exact"/>
              <w:rPr>
                <w:rFonts w:ascii="Gill Sans MT" w:hAnsi="Gill Sans MT" w:cs="Arial"/>
              </w:rPr>
            </w:pPr>
            <w:r w:rsidRPr="373AD490">
              <w:rPr>
                <w:rFonts w:ascii="Gill Sans MT" w:hAnsi="Gill Sans MT" w:cs="Arial"/>
              </w:rPr>
              <w:t>Spring 2025</w:t>
            </w:r>
          </w:p>
        </w:tc>
        <w:tc>
          <w:tcPr>
            <w:tcW w:w="2552" w:type="dxa"/>
            <w:shd w:val="clear" w:color="auto" w:fill="auto"/>
            <w:vAlign w:val="center"/>
          </w:tcPr>
          <w:p w14:paraId="7A4A689F" w14:textId="77777777" w:rsidR="002912B5" w:rsidRPr="006B4080" w:rsidRDefault="002912B5" w:rsidP="002912B5">
            <w:pPr>
              <w:spacing w:before="120" w:after="120" w:line="320" w:lineRule="exact"/>
              <w:rPr>
                <w:rFonts w:ascii="Gill Sans MT" w:hAnsi="Gill Sans MT" w:cs="Arial"/>
                <w:szCs w:val="28"/>
              </w:rPr>
            </w:pPr>
            <w:r w:rsidRPr="006B4080">
              <w:rPr>
                <w:rFonts w:ascii="Gill Sans MT" w:hAnsi="Gill Sans MT" w:cs="Arial"/>
                <w:szCs w:val="28"/>
              </w:rPr>
              <w:t>Website is fully accessible</w:t>
            </w:r>
            <w:r w:rsidR="00F72C2D">
              <w:rPr>
                <w:rFonts w:ascii="Gill Sans MT" w:hAnsi="Gill Sans MT" w:cs="Arial"/>
                <w:szCs w:val="28"/>
              </w:rPr>
              <w:t xml:space="preserve"> &amp; parents/carers feedback is positive regarding </w:t>
            </w:r>
            <w:r w:rsidR="00580697">
              <w:rPr>
                <w:rFonts w:ascii="Gill Sans MT" w:hAnsi="Gill Sans MT" w:cs="Arial"/>
                <w:szCs w:val="28"/>
              </w:rPr>
              <w:t xml:space="preserve">accessibility of </w:t>
            </w:r>
            <w:r w:rsidR="00F72C2D">
              <w:rPr>
                <w:rFonts w:ascii="Gill Sans MT" w:hAnsi="Gill Sans MT" w:cs="Arial"/>
                <w:szCs w:val="28"/>
              </w:rPr>
              <w:t>SEND information report</w:t>
            </w:r>
          </w:p>
        </w:tc>
        <w:tc>
          <w:tcPr>
            <w:tcW w:w="1134" w:type="dxa"/>
            <w:shd w:val="clear" w:color="auto" w:fill="auto"/>
            <w:vAlign w:val="center"/>
          </w:tcPr>
          <w:p w14:paraId="69BAC377" w14:textId="4D13881E" w:rsidR="002912B5" w:rsidRPr="006B4080" w:rsidRDefault="545BE81E" w:rsidP="373AD490">
            <w:pPr>
              <w:spacing w:before="120" w:after="120" w:line="320" w:lineRule="exact"/>
              <w:rPr>
                <w:rFonts w:ascii="Gill Sans MT" w:hAnsi="Gill Sans MT" w:cs="Arial"/>
              </w:rPr>
            </w:pPr>
            <w:r w:rsidRPr="373AD490">
              <w:rPr>
                <w:rFonts w:ascii="Gill Sans MT" w:hAnsi="Gill Sans MT" w:cs="Arial"/>
              </w:rPr>
              <w:t>Summer 202</w:t>
            </w:r>
            <w:r w:rsidR="2AA6A01A" w:rsidRPr="373AD490">
              <w:rPr>
                <w:rFonts w:ascii="Gill Sans MT" w:hAnsi="Gill Sans MT" w:cs="Arial"/>
              </w:rPr>
              <w:t>5</w:t>
            </w:r>
          </w:p>
        </w:tc>
      </w:tr>
    </w:tbl>
    <w:p w14:paraId="08CE6F91" w14:textId="77777777" w:rsidR="00B877ED" w:rsidRPr="00B877ED" w:rsidRDefault="00B877ED" w:rsidP="00B877ED">
      <w:pPr>
        <w:rPr>
          <w:rFonts w:ascii="Gill Sans MT" w:hAnsi="Gill Sans MT" w:cs="Arial"/>
          <w:sz w:val="32"/>
        </w:rPr>
      </w:pPr>
    </w:p>
    <w:p w14:paraId="61CDCEAD" w14:textId="77777777" w:rsidR="00B877ED" w:rsidRPr="00B877ED" w:rsidRDefault="00B877ED" w:rsidP="00B877ED">
      <w:pPr>
        <w:rPr>
          <w:rFonts w:ascii="Gill Sans MT" w:hAnsi="Gill Sans MT" w:cs="Arial"/>
          <w:sz w:val="32"/>
        </w:rPr>
      </w:pPr>
    </w:p>
    <w:p w14:paraId="6BB9E253" w14:textId="77777777" w:rsidR="00B877ED" w:rsidRPr="00B877ED" w:rsidRDefault="00B877ED" w:rsidP="00B877ED">
      <w:pPr>
        <w:rPr>
          <w:rFonts w:ascii="Gill Sans MT" w:hAnsi="Gill Sans MT" w:cs="Arial"/>
          <w:sz w:val="32"/>
        </w:rPr>
      </w:pPr>
    </w:p>
    <w:p w14:paraId="07547A01" w14:textId="6EEDD445" w:rsidR="00734C10" w:rsidRPr="006B4080" w:rsidRDefault="00734C10" w:rsidP="373AD490">
      <w:pPr>
        <w:spacing w:line="360" w:lineRule="auto"/>
        <w:rPr>
          <w:rFonts w:ascii="Gill Sans MT" w:hAnsi="Gill Sans MT" w:cs="Arial"/>
          <w:sz w:val="32"/>
          <w:szCs w:val="32"/>
        </w:rPr>
      </w:pPr>
    </w:p>
    <w:sectPr w:rsidR="00734C10" w:rsidRPr="006B4080" w:rsidSect="00602BDF">
      <w:footerReference w:type="default" r:id="rId12"/>
      <w:pgSz w:w="16838" w:h="11906" w:orient="landscape"/>
      <w:pgMar w:top="1091" w:right="1440" w:bottom="709" w:left="1440" w:header="3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B9E20" w14:textId="77777777" w:rsidR="007B6835" w:rsidRDefault="007B6835" w:rsidP="003E4B5F">
      <w:pPr>
        <w:spacing w:after="0" w:line="240" w:lineRule="auto"/>
      </w:pPr>
      <w:r>
        <w:separator/>
      </w:r>
    </w:p>
  </w:endnote>
  <w:endnote w:type="continuationSeparator" w:id="0">
    <w:p w14:paraId="70DF9E56" w14:textId="77777777" w:rsidR="007B6835" w:rsidRDefault="007B6835" w:rsidP="003E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373AD490" w14:paraId="21392EAF" w14:textId="77777777" w:rsidTr="373AD490">
      <w:trPr>
        <w:trHeight w:val="300"/>
      </w:trPr>
      <w:tc>
        <w:tcPr>
          <w:tcW w:w="3005" w:type="dxa"/>
        </w:tcPr>
        <w:p w14:paraId="7D676B0E" w14:textId="4AE4392D" w:rsidR="373AD490" w:rsidRDefault="373AD490" w:rsidP="373AD490">
          <w:pPr>
            <w:pStyle w:val="Header"/>
            <w:ind w:left="-115"/>
          </w:pPr>
        </w:p>
      </w:tc>
      <w:tc>
        <w:tcPr>
          <w:tcW w:w="3005" w:type="dxa"/>
        </w:tcPr>
        <w:p w14:paraId="6A73170B" w14:textId="37A219F2" w:rsidR="373AD490" w:rsidRDefault="373AD490" w:rsidP="373AD490">
          <w:pPr>
            <w:pStyle w:val="Header"/>
            <w:jc w:val="center"/>
          </w:pPr>
        </w:p>
      </w:tc>
      <w:tc>
        <w:tcPr>
          <w:tcW w:w="3005" w:type="dxa"/>
        </w:tcPr>
        <w:p w14:paraId="5290082A" w14:textId="0CA14C60" w:rsidR="373AD490" w:rsidRDefault="373AD490" w:rsidP="373AD490">
          <w:pPr>
            <w:pStyle w:val="Header"/>
            <w:ind w:right="-115"/>
            <w:jc w:val="right"/>
          </w:pPr>
        </w:p>
      </w:tc>
    </w:tr>
  </w:tbl>
  <w:p w14:paraId="499B8389" w14:textId="7A164164" w:rsidR="373AD490" w:rsidRDefault="373AD490" w:rsidP="373AD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373AD490" w14:paraId="32CC761A" w14:textId="77777777" w:rsidTr="373AD490">
      <w:trPr>
        <w:trHeight w:val="300"/>
      </w:trPr>
      <w:tc>
        <w:tcPr>
          <w:tcW w:w="3005" w:type="dxa"/>
        </w:tcPr>
        <w:p w14:paraId="4C527F77" w14:textId="307E8F9E" w:rsidR="373AD490" w:rsidRDefault="373AD490" w:rsidP="373AD490">
          <w:pPr>
            <w:pStyle w:val="Header"/>
            <w:ind w:left="-115"/>
          </w:pPr>
        </w:p>
      </w:tc>
      <w:tc>
        <w:tcPr>
          <w:tcW w:w="3005" w:type="dxa"/>
        </w:tcPr>
        <w:p w14:paraId="486868EC" w14:textId="75792766" w:rsidR="373AD490" w:rsidRDefault="373AD490" w:rsidP="373AD490">
          <w:pPr>
            <w:pStyle w:val="Header"/>
            <w:jc w:val="center"/>
          </w:pPr>
        </w:p>
      </w:tc>
      <w:tc>
        <w:tcPr>
          <w:tcW w:w="3005" w:type="dxa"/>
        </w:tcPr>
        <w:p w14:paraId="6E2703A0" w14:textId="2F4B0E15" w:rsidR="373AD490" w:rsidRDefault="373AD490" w:rsidP="373AD490">
          <w:pPr>
            <w:pStyle w:val="Header"/>
            <w:ind w:right="-115"/>
            <w:jc w:val="right"/>
          </w:pPr>
        </w:p>
      </w:tc>
    </w:tr>
  </w:tbl>
  <w:p w14:paraId="53900C0C" w14:textId="231A4C14" w:rsidR="373AD490" w:rsidRDefault="373AD490" w:rsidP="373AD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50"/>
      <w:gridCol w:w="4650"/>
      <w:gridCol w:w="4650"/>
    </w:tblGrid>
    <w:tr w:rsidR="373AD490" w14:paraId="6A3C7B95" w14:textId="77777777" w:rsidTr="373AD490">
      <w:trPr>
        <w:trHeight w:val="300"/>
      </w:trPr>
      <w:tc>
        <w:tcPr>
          <w:tcW w:w="4650" w:type="dxa"/>
        </w:tcPr>
        <w:p w14:paraId="78602723" w14:textId="24DCFF6D" w:rsidR="373AD490" w:rsidRDefault="373AD490" w:rsidP="373AD490">
          <w:pPr>
            <w:pStyle w:val="Header"/>
            <w:ind w:left="-115"/>
          </w:pPr>
        </w:p>
      </w:tc>
      <w:tc>
        <w:tcPr>
          <w:tcW w:w="4650" w:type="dxa"/>
        </w:tcPr>
        <w:p w14:paraId="2EF9435C" w14:textId="06FC8530" w:rsidR="373AD490" w:rsidRDefault="373AD490" w:rsidP="373AD490">
          <w:pPr>
            <w:pStyle w:val="Header"/>
            <w:jc w:val="center"/>
          </w:pPr>
        </w:p>
      </w:tc>
      <w:tc>
        <w:tcPr>
          <w:tcW w:w="4650" w:type="dxa"/>
        </w:tcPr>
        <w:p w14:paraId="4A48DBC0" w14:textId="18BCBEFD" w:rsidR="373AD490" w:rsidRDefault="373AD490" w:rsidP="373AD490">
          <w:pPr>
            <w:pStyle w:val="Header"/>
            <w:ind w:right="-115"/>
            <w:jc w:val="right"/>
          </w:pPr>
        </w:p>
      </w:tc>
    </w:tr>
  </w:tbl>
  <w:p w14:paraId="56328315" w14:textId="4E8EF7BA" w:rsidR="373AD490" w:rsidRDefault="373AD490" w:rsidP="373AD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71BC" w14:textId="77777777" w:rsidR="007B6835" w:rsidRDefault="007B6835" w:rsidP="003E4B5F">
      <w:pPr>
        <w:spacing w:after="0" w:line="240" w:lineRule="auto"/>
      </w:pPr>
      <w:r>
        <w:separator/>
      </w:r>
    </w:p>
  </w:footnote>
  <w:footnote w:type="continuationSeparator" w:id="0">
    <w:p w14:paraId="144A5D23" w14:textId="77777777" w:rsidR="007B6835" w:rsidRDefault="007B6835" w:rsidP="003E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04FF1" w14:textId="77777777" w:rsidR="00142161" w:rsidRDefault="00295E1B" w:rsidP="003E4B5F">
    <w:pPr>
      <w:pStyle w:val="Header"/>
      <w:jc w:val="right"/>
    </w:pPr>
    <w:r>
      <w:rPr>
        <w:noProof/>
        <w:lang w:eastAsia="en-GB"/>
      </w:rPr>
      <mc:AlternateContent>
        <mc:Choice Requires="wps">
          <w:drawing>
            <wp:anchor distT="45720" distB="45720" distL="114300" distR="114300" simplePos="0" relativeHeight="251657728" behindDoc="0" locked="0" layoutInCell="1" allowOverlap="1" wp14:anchorId="6AF511F2" wp14:editId="07777777">
              <wp:simplePos x="0" y="0"/>
              <wp:positionH relativeFrom="column">
                <wp:posOffset>-628650</wp:posOffset>
              </wp:positionH>
              <wp:positionV relativeFrom="paragraph">
                <wp:posOffset>-268605</wp:posOffset>
              </wp:positionV>
              <wp:extent cx="2272030" cy="1122680"/>
              <wp:effectExtent l="0" t="0" r="4445" b="3175"/>
              <wp:wrapSquare wrapText="bothSides"/>
              <wp:docPr id="1020651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122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3CB0F" w14:textId="77777777" w:rsidR="00142161" w:rsidRDefault="00295E1B">
                          <w:r w:rsidRPr="00EF4098">
                            <w:rPr>
                              <w:noProof/>
                              <w:lang w:eastAsia="en-GB"/>
                            </w:rPr>
                            <w:drawing>
                              <wp:inline distT="0" distB="0" distL="0" distR="0" wp14:anchorId="1BFDCC98" wp14:editId="07777777">
                                <wp:extent cx="2076450" cy="1219200"/>
                                <wp:effectExtent l="0" t="0" r="0" b="0"/>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r="69728" b="8595"/>
                                        <a:stretch>
                                          <a:fillRect/>
                                        </a:stretch>
                                      </pic:blipFill>
                                      <pic:spPr bwMode="auto">
                                        <a:xfrm>
                                          <a:off x="0" y="0"/>
                                          <a:ext cx="2076450" cy="1219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79E4AA5">
            <v:shapetype id="_x0000_t202" coordsize="21600,21600" o:spt="202" path="m,l,21600r21600,l21600,xe">
              <v:stroke joinstyle="miter"/>
              <v:path gradientshapeok="t" o:connecttype="rect"/>
            </v:shapetype>
            <v:shape id="_x0000_s1029" style="position:absolute;left:0;text-align:left;margin-left:-49.5pt;margin-top:-21.15pt;width:178.9pt;height:88.4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">
              <v:textbox style="mso-fit-shape-to-text:t">
                <w:txbxContent>
                  <w:p w:rsidR="00142161" w:rsidRDefault="00295E1B" w14:paraId="07459315" wp14:textId="77777777">
                    <w:r w:rsidRPr="00EF4098">
                      <w:rPr>
                        <w:noProof/>
                      </w:rPr>
                      <w:drawing>
                        <wp:inline xmlns:wp14="http://schemas.microsoft.com/office/word/2010/wordprocessingDrawing" distT="0" distB="0" distL="0" distR="0" wp14:anchorId="08489AFC" wp14:editId="7777777">
                          <wp:extent cx="2076450" cy="1219200"/>
                          <wp:effectExtent l="0" t="0" r="0" b="0"/>
                          <wp:docPr id="67263824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2">
                                    <a:extLst>
                                      <a:ext uri="{28A0092B-C50C-407E-A947-70E740481C1C}">
                                        <a14:useLocalDpi xmlns:a14="http://schemas.microsoft.com/office/drawing/2010/main" val="0"/>
                                      </a:ext>
                                    </a:extLst>
                                  </a:blip>
                                  <a:srcRect r="69728" b="8595"/>
                                  <a:stretch>
                                    <a:fillRect/>
                                  </a:stretch>
                                </pic:blipFill>
                                <pic:spPr bwMode="auto">
                                  <a:xfrm>
                                    <a:off x="0" y="0"/>
                                    <a:ext cx="2076450" cy="1219200"/>
                                  </a:xfrm>
                                  <a:prstGeom prst="rect">
                                    <a:avLst/>
                                  </a:prstGeom>
                                  <a:noFill/>
                                  <a:ln>
                                    <a:noFill/>
                                  </a:ln>
                                </pic:spPr>
                              </pic:pic>
                            </a:graphicData>
                          </a:graphic>
                        </wp:inline>
                      </w:drawing>
                    </w:r>
                  </w:p>
                </w:txbxContent>
              </v:textbox>
              <w10:wrap type="square"/>
            </v:shape>
          </w:pict>
        </mc:Fallback>
      </mc:AlternateContent>
    </w:r>
    <w:r w:rsidRPr="003E4B5F">
      <w:rPr>
        <w:rFonts w:ascii="Cambria" w:eastAsia="MS Mincho" w:hAnsi="Cambria"/>
        <w:noProof/>
        <w:lang w:eastAsia="en-GB"/>
      </w:rPr>
      <w:drawing>
        <wp:inline distT="0" distB="0" distL="0" distR="0" wp14:anchorId="6EB0294B" wp14:editId="07777777">
          <wp:extent cx="1914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inline>
      </w:drawing>
    </w:r>
  </w:p>
  <w:p w14:paraId="2B9A7848" w14:textId="77777777" w:rsidR="00142161" w:rsidRPr="00602BDF" w:rsidRDefault="00602BDF" w:rsidP="00602BDF">
    <w:pPr>
      <w:spacing w:line="360" w:lineRule="auto"/>
      <w:jc w:val="both"/>
      <w:rPr>
        <w:rFonts w:ascii="Gill Sans MT" w:hAnsi="Gill Sans MT" w:cs="Arial"/>
        <w:b/>
        <w:sz w:val="32"/>
        <w:szCs w:val="32"/>
      </w:rPr>
    </w:pPr>
    <w:r w:rsidRPr="006B4080">
      <w:rPr>
        <w:rFonts w:ascii="Gill Sans MT" w:hAnsi="Gill Sans MT" w:cs="Arial"/>
        <w:b/>
        <w:sz w:val="32"/>
        <w:szCs w:val="32"/>
      </w:rPr>
      <w:t xml:space="preserve">Planning duty 2: </w:t>
    </w:r>
  </w:p>
  <w:p w14:paraId="6537F28F" w14:textId="77777777" w:rsidR="00602BDF" w:rsidRDefault="00602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19C9741B"/>
    <w:multiLevelType w:val="hybridMultilevel"/>
    <w:tmpl w:val="10D2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094336"/>
    <w:multiLevelType w:val="hybridMultilevel"/>
    <w:tmpl w:val="3E4EB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6374AD"/>
    <w:multiLevelType w:val="multilevel"/>
    <w:tmpl w:val="B3C2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1040703"/>
    <w:multiLevelType w:val="hybridMultilevel"/>
    <w:tmpl w:val="4BF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D96140"/>
    <w:multiLevelType w:val="hybridMultilevel"/>
    <w:tmpl w:val="365E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BE49D3"/>
    <w:multiLevelType w:val="hybridMultilevel"/>
    <w:tmpl w:val="5B540D20"/>
    <w:lvl w:ilvl="0" w:tplc="4662A5F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3E"/>
    <w:rsid w:val="00021506"/>
    <w:rsid w:val="00064643"/>
    <w:rsid w:val="000752FC"/>
    <w:rsid w:val="000D6934"/>
    <w:rsid w:val="00142161"/>
    <w:rsid w:val="00145224"/>
    <w:rsid w:val="001460EF"/>
    <w:rsid w:val="001944BD"/>
    <w:rsid w:val="001B29BF"/>
    <w:rsid w:val="00212FBA"/>
    <w:rsid w:val="0025503F"/>
    <w:rsid w:val="00285709"/>
    <w:rsid w:val="002912B5"/>
    <w:rsid w:val="00295E1B"/>
    <w:rsid w:val="002B7CEA"/>
    <w:rsid w:val="002C0DFD"/>
    <w:rsid w:val="002D4D71"/>
    <w:rsid w:val="002E173C"/>
    <w:rsid w:val="00307185"/>
    <w:rsid w:val="00326B9C"/>
    <w:rsid w:val="003E4B5F"/>
    <w:rsid w:val="0046742A"/>
    <w:rsid w:val="004940F3"/>
    <w:rsid w:val="004D6892"/>
    <w:rsid w:val="00553706"/>
    <w:rsid w:val="00577F36"/>
    <w:rsid w:val="00580697"/>
    <w:rsid w:val="005A1955"/>
    <w:rsid w:val="005B1B37"/>
    <w:rsid w:val="005D691A"/>
    <w:rsid w:val="005F74D0"/>
    <w:rsid w:val="00602BDF"/>
    <w:rsid w:val="00606659"/>
    <w:rsid w:val="0060796A"/>
    <w:rsid w:val="006240B4"/>
    <w:rsid w:val="006335E2"/>
    <w:rsid w:val="00650C52"/>
    <w:rsid w:val="006B4080"/>
    <w:rsid w:val="006B7C66"/>
    <w:rsid w:val="006C0863"/>
    <w:rsid w:val="006E357D"/>
    <w:rsid w:val="00704F50"/>
    <w:rsid w:val="00734C10"/>
    <w:rsid w:val="0077112E"/>
    <w:rsid w:val="007B6835"/>
    <w:rsid w:val="00874479"/>
    <w:rsid w:val="00894EA1"/>
    <w:rsid w:val="008F1119"/>
    <w:rsid w:val="00905C0B"/>
    <w:rsid w:val="00966FD9"/>
    <w:rsid w:val="00967C32"/>
    <w:rsid w:val="0099711B"/>
    <w:rsid w:val="009A68D1"/>
    <w:rsid w:val="009B4912"/>
    <w:rsid w:val="00A118F3"/>
    <w:rsid w:val="00A30332"/>
    <w:rsid w:val="00A364FD"/>
    <w:rsid w:val="00A86163"/>
    <w:rsid w:val="00AC1FBB"/>
    <w:rsid w:val="00B877ED"/>
    <w:rsid w:val="00BD6308"/>
    <w:rsid w:val="00C60CDF"/>
    <w:rsid w:val="00CB20A6"/>
    <w:rsid w:val="00D33F00"/>
    <w:rsid w:val="00D836B2"/>
    <w:rsid w:val="00EA71EC"/>
    <w:rsid w:val="00F05265"/>
    <w:rsid w:val="00F11CE0"/>
    <w:rsid w:val="00F21C55"/>
    <w:rsid w:val="00F34C6C"/>
    <w:rsid w:val="00F62FFC"/>
    <w:rsid w:val="00F6333E"/>
    <w:rsid w:val="00F72C2D"/>
    <w:rsid w:val="00F94EAE"/>
    <w:rsid w:val="00FE2CB5"/>
    <w:rsid w:val="0319E98D"/>
    <w:rsid w:val="050E3908"/>
    <w:rsid w:val="073C45AE"/>
    <w:rsid w:val="0896849D"/>
    <w:rsid w:val="08EA50E4"/>
    <w:rsid w:val="09CA422D"/>
    <w:rsid w:val="0C4841A3"/>
    <w:rsid w:val="0C61CF99"/>
    <w:rsid w:val="0C6808B0"/>
    <w:rsid w:val="0CDF84B6"/>
    <w:rsid w:val="0DF1CD9F"/>
    <w:rsid w:val="11435CD2"/>
    <w:rsid w:val="1511E98F"/>
    <w:rsid w:val="1757A9C4"/>
    <w:rsid w:val="193F5837"/>
    <w:rsid w:val="1C257BBA"/>
    <w:rsid w:val="1D1921BA"/>
    <w:rsid w:val="1F7B5174"/>
    <w:rsid w:val="22BA8926"/>
    <w:rsid w:val="23E3EC68"/>
    <w:rsid w:val="246C952F"/>
    <w:rsid w:val="256E44A3"/>
    <w:rsid w:val="26C8B605"/>
    <w:rsid w:val="272AA084"/>
    <w:rsid w:val="28066F02"/>
    <w:rsid w:val="2855A000"/>
    <w:rsid w:val="28BBE1F1"/>
    <w:rsid w:val="29986B21"/>
    <w:rsid w:val="2A1768C0"/>
    <w:rsid w:val="2A7B4817"/>
    <w:rsid w:val="2A9B03D2"/>
    <w:rsid w:val="2AA6A01A"/>
    <w:rsid w:val="2B398151"/>
    <w:rsid w:val="2F0B6632"/>
    <w:rsid w:val="2F8B1545"/>
    <w:rsid w:val="2FBC24B4"/>
    <w:rsid w:val="3266E059"/>
    <w:rsid w:val="33A3F61F"/>
    <w:rsid w:val="35C28757"/>
    <w:rsid w:val="370351CF"/>
    <w:rsid w:val="373AD490"/>
    <w:rsid w:val="39BDBE1E"/>
    <w:rsid w:val="39C5A1DC"/>
    <w:rsid w:val="3AB1538B"/>
    <w:rsid w:val="3B1A6F66"/>
    <w:rsid w:val="3BB89E7A"/>
    <w:rsid w:val="3C002115"/>
    <w:rsid w:val="3E86DAAC"/>
    <w:rsid w:val="3F8950CF"/>
    <w:rsid w:val="41EC8241"/>
    <w:rsid w:val="46179B9F"/>
    <w:rsid w:val="467CCB97"/>
    <w:rsid w:val="47F87097"/>
    <w:rsid w:val="4C5F8BD2"/>
    <w:rsid w:val="4C8C1BD3"/>
    <w:rsid w:val="4CA6554E"/>
    <w:rsid w:val="4CA6A3B4"/>
    <w:rsid w:val="4ED0351F"/>
    <w:rsid w:val="4F3CD1A5"/>
    <w:rsid w:val="4F54D7F9"/>
    <w:rsid w:val="52F9203D"/>
    <w:rsid w:val="53BE2D07"/>
    <w:rsid w:val="545BE81E"/>
    <w:rsid w:val="54A34C36"/>
    <w:rsid w:val="56605B18"/>
    <w:rsid w:val="57861114"/>
    <w:rsid w:val="5F9CC2C2"/>
    <w:rsid w:val="600F8C37"/>
    <w:rsid w:val="61398AD3"/>
    <w:rsid w:val="62918C49"/>
    <w:rsid w:val="6369F960"/>
    <w:rsid w:val="644EDB1C"/>
    <w:rsid w:val="6496EEB1"/>
    <w:rsid w:val="64971D19"/>
    <w:rsid w:val="6C088C16"/>
    <w:rsid w:val="6C48FDAB"/>
    <w:rsid w:val="6E9727E4"/>
    <w:rsid w:val="6EDFBA0F"/>
    <w:rsid w:val="7195C1CC"/>
    <w:rsid w:val="7669A104"/>
    <w:rsid w:val="777571D3"/>
    <w:rsid w:val="786FA885"/>
    <w:rsid w:val="78AA9FEE"/>
    <w:rsid w:val="78DA0702"/>
    <w:rsid w:val="7CA45C38"/>
    <w:rsid w:val="7CB0552F"/>
    <w:rsid w:val="7D596F95"/>
    <w:rsid w:val="7E591B7A"/>
    <w:rsid w:val="7EB97085"/>
    <w:rsid w:val="7FD78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67E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heading10"/>
    <w:next w:val="Normal"/>
    <w:link w:val="Heading1Char"/>
    <w:uiPriority w:val="9"/>
    <w:qFormat/>
    <w:rsid w:val="00F6333E"/>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333E"/>
    <w:rPr>
      <w:rFonts w:ascii="Arial" w:hAnsi="Arial" w:cs="Arial"/>
      <w:b/>
      <w:color w:val="000000"/>
      <w:sz w:val="32"/>
      <w:szCs w:val="28"/>
    </w:rPr>
  </w:style>
  <w:style w:type="paragraph" w:styleId="ListParagraph">
    <w:name w:val="List Paragraph"/>
    <w:basedOn w:val="Normal"/>
    <w:uiPriority w:val="34"/>
    <w:qFormat/>
    <w:rsid w:val="00F6333E"/>
    <w:pPr>
      <w:spacing w:after="200" w:line="276" w:lineRule="auto"/>
      <w:ind w:left="720"/>
      <w:contextualSpacing/>
    </w:pPr>
    <w:rPr>
      <w:rFonts w:ascii="Arial" w:hAnsi="Arial" w:cs="Arial"/>
      <w:color w:val="000000"/>
      <w:szCs w:val="28"/>
    </w:rPr>
  </w:style>
  <w:style w:type="character" w:styleId="Hyperlink">
    <w:name w:val="Hyperlink"/>
    <w:uiPriority w:val="99"/>
    <w:unhideWhenUsed/>
    <w:rsid w:val="00F6333E"/>
    <w:rPr>
      <w:color w:val="0000FF"/>
      <w:u w:val="single"/>
    </w:rPr>
  </w:style>
  <w:style w:type="paragraph" w:customStyle="1" w:styleId="heading10">
    <w:name w:val="heading 10"/>
    <w:basedOn w:val="Normal"/>
    <w:next w:val="Normal"/>
    <w:qFormat/>
    <w:rsid w:val="00F6333E"/>
    <w:pPr>
      <w:numPr>
        <w:numId w:val="1"/>
      </w:numPr>
      <w:spacing w:before="120" w:after="120" w:line="320" w:lineRule="exact"/>
    </w:pPr>
    <w:rPr>
      <w:rFonts w:ascii="Arial" w:hAnsi="Arial" w:cs="Arial"/>
      <w:b/>
      <w:color w:val="000000"/>
      <w:szCs w:val="28"/>
    </w:rPr>
  </w:style>
  <w:style w:type="paragraph" w:styleId="BalloonText">
    <w:name w:val="Balloon Text"/>
    <w:basedOn w:val="Normal"/>
    <w:link w:val="BalloonTextChar"/>
    <w:uiPriority w:val="99"/>
    <w:semiHidden/>
    <w:unhideWhenUsed/>
    <w:rsid w:val="00F633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333E"/>
    <w:rPr>
      <w:rFonts w:ascii="Segoe UI" w:hAnsi="Segoe UI" w:cs="Segoe UI"/>
      <w:sz w:val="18"/>
      <w:szCs w:val="18"/>
    </w:rPr>
  </w:style>
  <w:style w:type="paragraph" w:styleId="Revision">
    <w:name w:val="Revision"/>
    <w:hidden/>
    <w:uiPriority w:val="99"/>
    <w:semiHidden/>
    <w:rsid w:val="00F6333E"/>
    <w:rPr>
      <w:sz w:val="22"/>
      <w:szCs w:val="22"/>
      <w:lang w:val="en-GB" w:eastAsia="en-US"/>
    </w:rPr>
  </w:style>
  <w:style w:type="table" w:styleId="TableGrid">
    <w:name w:val="Table Grid"/>
    <w:basedOn w:val="TableNormal"/>
    <w:uiPriority w:val="59"/>
    <w:rsid w:val="00F6333E"/>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6333E"/>
    <w:rPr>
      <w:sz w:val="16"/>
      <w:szCs w:val="16"/>
    </w:rPr>
  </w:style>
  <w:style w:type="paragraph" w:styleId="CommentText">
    <w:name w:val="annotation text"/>
    <w:basedOn w:val="Normal"/>
    <w:link w:val="CommentTextChar"/>
    <w:uiPriority w:val="99"/>
    <w:semiHidden/>
    <w:unhideWhenUsed/>
    <w:rsid w:val="00F6333E"/>
    <w:pPr>
      <w:spacing w:after="200" w:line="240" w:lineRule="auto"/>
    </w:pPr>
    <w:rPr>
      <w:rFonts w:ascii="Arial" w:hAnsi="Arial" w:cs="Arial"/>
      <w:color w:val="000000"/>
      <w:sz w:val="20"/>
      <w:szCs w:val="20"/>
    </w:rPr>
  </w:style>
  <w:style w:type="character" w:customStyle="1" w:styleId="CommentTextChar">
    <w:name w:val="Comment Text Char"/>
    <w:link w:val="CommentText"/>
    <w:uiPriority w:val="99"/>
    <w:semiHidden/>
    <w:rsid w:val="00F6333E"/>
    <w:rPr>
      <w:rFonts w:ascii="Arial" w:hAnsi="Arial" w:cs="Arial"/>
      <w:color w:val="000000"/>
      <w:sz w:val="20"/>
      <w:szCs w:val="20"/>
    </w:rPr>
  </w:style>
  <w:style w:type="paragraph" w:customStyle="1" w:styleId="Body">
    <w:name w:val="Body"/>
    <w:rsid w:val="00F6333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CommentSubject">
    <w:name w:val="annotation subject"/>
    <w:basedOn w:val="CommentText"/>
    <w:next w:val="CommentText"/>
    <w:link w:val="CommentSubjectChar"/>
    <w:uiPriority w:val="99"/>
    <w:semiHidden/>
    <w:unhideWhenUsed/>
    <w:rsid w:val="00145224"/>
    <w:pPr>
      <w:spacing w:after="160"/>
    </w:pPr>
    <w:rPr>
      <w:rFonts w:ascii="Calibri" w:hAnsi="Calibri" w:cs="Times New Roman"/>
      <w:b/>
      <w:bCs/>
      <w:color w:val="auto"/>
    </w:rPr>
  </w:style>
  <w:style w:type="character" w:customStyle="1" w:styleId="CommentSubjectChar">
    <w:name w:val="Comment Subject Char"/>
    <w:link w:val="CommentSubject"/>
    <w:uiPriority w:val="99"/>
    <w:semiHidden/>
    <w:rsid w:val="00145224"/>
    <w:rPr>
      <w:rFonts w:ascii="Arial" w:hAnsi="Arial" w:cs="Arial"/>
      <w:b/>
      <w:bCs/>
      <w:color w:val="000000"/>
      <w:sz w:val="20"/>
      <w:szCs w:val="20"/>
    </w:rPr>
  </w:style>
  <w:style w:type="paragraph" w:styleId="Header">
    <w:name w:val="header"/>
    <w:basedOn w:val="Normal"/>
    <w:link w:val="HeaderChar"/>
    <w:uiPriority w:val="99"/>
    <w:unhideWhenUsed/>
    <w:rsid w:val="003E4B5F"/>
    <w:pPr>
      <w:tabs>
        <w:tab w:val="center" w:pos="4513"/>
        <w:tab w:val="right" w:pos="9026"/>
      </w:tabs>
    </w:pPr>
  </w:style>
  <w:style w:type="character" w:customStyle="1" w:styleId="HeaderChar">
    <w:name w:val="Header Char"/>
    <w:link w:val="Header"/>
    <w:uiPriority w:val="99"/>
    <w:rsid w:val="003E4B5F"/>
    <w:rPr>
      <w:sz w:val="22"/>
      <w:szCs w:val="22"/>
      <w:lang w:eastAsia="en-US"/>
    </w:rPr>
  </w:style>
  <w:style w:type="paragraph" w:styleId="Footer">
    <w:name w:val="footer"/>
    <w:basedOn w:val="Normal"/>
    <w:link w:val="FooterChar"/>
    <w:uiPriority w:val="99"/>
    <w:unhideWhenUsed/>
    <w:rsid w:val="003E4B5F"/>
    <w:pPr>
      <w:tabs>
        <w:tab w:val="center" w:pos="4513"/>
        <w:tab w:val="right" w:pos="9026"/>
      </w:tabs>
    </w:pPr>
  </w:style>
  <w:style w:type="character" w:customStyle="1" w:styleId="FooterChar">
    <w:name w:val="Footer Char"/>
    <w:link w:val="Footer"/>
    <w:uiPriority w:val="99"/>
    <w:rsid w:val="003E4B5F"/>
    <w:rPr>
      <w:sz w:val="22"/>
      <w:szCs w:val="22"/>
      <w:lang w:eastAsia="en-US"/>
    </w:rPr>
  </w:style>
  <w:style w:type="paragraph" w:customStyle="1" w:styleId="OATbodystyle1">
    <w:name w:val="OAT body style 1"/>
    <w:basedOn w:val="Normal"/>
    <w:qFormat/>
    <w:rsid w:val="003E4B5F"/>
    <w:pPr>
      <w:tabs>
        <w:tab w:val="left" w:pos="284"/>
      </w:tabs>
      <w:spacing w:after="240" w:line="240" w:lineRule="exact"/>
    </w:pPr>
    <w:rPr>
      <w:rFonts w:ascii="Gill Sans MT" w:eastAsia="Times New Roman" w:hAnsi="Gill Sans MT"/>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heading10"/>
    <w:next w:val="Normal"/>
    <w:link w:val="Heading1Char"/>
    <w:uiPriority w:val="9"/>
    <w:qFormat/>
    <w:rsid w:val="00F6333E"/>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333E"/>
    <w:rPr>
      <w:rFonts w:ascii="Arial" w:hAnsi="Arial" w:cs="Arial"/>
      <w:b/>
      <w:color w:val="000000"/>
      <w:sz w:val="32"/>
      <w:szCs w:val="28"/>
    </w:rPr>
  </w:style>
  <w:style w:type="paragraph" w:styleId="ListParagraph">
    <w:name w:val="List Paragraph"/>
    <w:basedOn w:val="Normal"/>
    <w:uiPriority w:val="34"/>
    <w:qFormat/>
    <w:rsid w:val="00F6333E"/>
    <w:pPr>
      <w:spacing w:after="200" w:line="276" w:lineRule="auto"/>
      <w:ind w:left="720"/>
      <w:contextualSpacing/>
    </w:pPr>
    <w:rPr>
      <w:rFonts w:ascii="Arial" w:hAnsi="Arial" w:cs="Arial"/>
      <w:color w:val="000000"/>
      <w:szCs w:val="28"/>
    </w:rPr>
  </w:style>
  <w:style w:type="character" w:styleId="Hyperlink">
    <w:name w:val="Hyperlink"/>
    <w:uiPriority w:val="99"/>
    <w:unhideWhenUsed/>
    <w:rsid w:val="00F6333E"/>
    <w:rPr>
      <w:color w:val="0000FF"/>
      <w:u w:val="single"/>
    </w:rPr>
  </w:style>
  <w:style w:type="paragraph" w:customStyle="1" w:styleId="heading10">
    <w:name w:val="heading 10"/>
    <w:basedOn w:val="Normal"/>
    <w:next w:val="Normal"/>
    <w:qFormat/>
    <w:rsid w:val="00F6333E"/>
    <w:pPr>
      <w:numPr>
        <w:numId w:val="1"/>
      </w:numPr>
      <w:spacing w:before="120" w:after="120" w:line="320" w:lineRule="exact"/>
    </w:pPr>
    <w:rPr>
      <w:rFonts w:ascii="Arial" w:hAnsi="Arial" w:cs="Arial"/>
      <w:b/>
      <w:color w:val="000000"/>
      <w:szCs w:val="28"/>
    </w:rPr>
  </w:style>
  <w:style w:type="paragraph" w:styleId="BalloonText">
    <w:name w:val="Balloon Text"/>
    <w:basedOn w:val="Normal"/>
    <w:link w:val="BalloonTextChar"/>
    <w:uiPriority w:val="99"/>
    <w:semiHidden/>
    <w:unhideWhenUsed/>
    <w:rsid w:val="00F633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333E"/>
    <w:rPr>
      <w:rFonts w:ascii="Segoe UI" w:hAnsi="Segoe UI" w:cs="Segoe UI"/>
      <w:sz w:val="18"/>
      <w:szCs w:val="18"/>
    </w:rPr>
  </w:style>
  <w:style w:type="paragraph" w:styleId="Revision">
    <w:name w:val="Revision"/>
    <w:hidden/>
    <w:uiPriority w:val="99"/>
    <w:semiHidden/>
    <w:rsid w:val="00F6333E"/>
    <w:rPr>
      <w:sz w:val="22"/>
      <w:szCs w:val="22"/>
      <w:lang w:val="en-GB" w:eastAsia="en-US"/>
    </w:rPr>
  </w:style>
  <w:style w:type="table" w:styleId="TableGrid">
    <w:name w:val="Table Grid"/>
    <w:basedOn w:val="TableNormal"/>
    <w:uiPriority w:val="59"/>
    <w:rsid w:val="00F6333E"/>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6333E"/>
    <w:rPr>
      <w:sz w:val="16"/>
      <w:szCs w:val="16"/>
    </w:rPr>
  </w:style>
  <w:style w:type="paragraph" w:styleId="CommentText">
    <w:name w:val="annotation text"/>
    <w:basedOn w:val="Normal"/>
    <w:link w:val="CommentTextChar"/>
    <w:uiPriority w:val="99"/>
    <w:semiHidden/>
    <w:unhideWhenUsed/>
    <w:rsid w:val="00F6333E"/>
    <w:pPr>
      <w:spacing w:after="200" w:line="240" w:lineRule="auto"/>
    </w:pPr>
    <w:rPr>
      <w:rFonts w:ascii="Arial" w:hAnsi="Arial" w:cs="Arial"/>
      <w:color w:val="000000"/>
      <w:sz w:val="20"/>
      <w:szCs w:val="20"/>
    </w:rPr>
  </w:style>
  <w:style w:type="character" w:customStyle="1" w:styleId="CommentTextChar">
    <w:name w:val="Comment Text Char"/>
    <w:link w:val="CommentText"/>
    <w:uiPriority w:val="99"/>
    <w:semiHidden/>
    <w:rsid w:val="00F6333E"/>
    <w:rPr>
      <w:rFonts w:ascii="Arial" w:hAnsi="Arial" w:cs="Arial"/>
      <w:color w:val="000000"/>
      <w:sz w:val="20"/>
      <w:szCs w:val="20"/>
    </w:rPr>
  </w:style>
  <w:style w:type="paragraph" w:customStyle="1" w:styleId="Body">
    <w:name w:val="Body"/>
    <w:rsid w:val="00F6333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CommentSubject">
    <w:name w:val="annotation subject"/>
    <w:basedOn w:val="CommentText"/>
    <w:next w:val="CommentText"/>
    <w:link w:val="CommentSubjectChar"/>
    <w:uiPriority w:val="99"/>
    <w:semiHidden/>
    <w:unhideWhenUsed/>
    <w:rsid w:val="00145224"/>
    <w:pPr>
      <w:spacing w:after="160"/>
    </w:pPr>
    <w:rPr>
      <w:rFonts w:ascii="Calibri" w:hAnsi="Calibri" w:cs="Times New Roman"/>
      <w:b/>
      <w:bCs/>
      <w:color w:val="auto"/>
    </w:rPr>
  </w:style>
  <w:style w:type="character" w:customStyle="1" w:styleId="CommentSubjectChar">
    <w:name w:val="Comment Subject Char"/>
    <w:link w:val="CommentSubject"/>
    <w:uiPriority w:val="99"/>
    <w:semiHidden/>
    <w:rsid w:val="00145224"/>
    <w:rPr>
      <w:rFonts w:ascii="Arial" w:hAnsi="Arial" w:cs="Arial"/>
      <w:b/>
      <w:bCs/>
      <w:color w:val="000000"/>
      <w:sz w:val="20"/>
      <w:szCs w:val="20"/>
    </w:rPr>
  </w:style>
  <w:style w:type="paragraph" w:styleId="Header">
    <w:name w:val="header"/>
    <w:basedOn w:val="Normal"/>
    <w:link w:val="HeaderChar"/>
    <w:uiPriority w:val="99"/>
    <w:unhideWhenUsed/>
    <w:rsid w:val="003E4B5F"/>
    <w:pPr>
      <w:tabs>
        <w:tab w:val="center" w:pos="4513"/>
        <w:tab w:val="right" w:pos="9026"/>
      </w:tabs>
    </w:pPr>
  </w:style>
  <w:style w:type="character" w:customStyle="1" w:styleId="HeaderChar">
    <w:name w:val="Header Char"/>
    <w:link w:val="Header"/>
    <w:uiPriority w:val="99"/>
    <w:rsid w:val="003E4B5F"/>
    <w:rPr>
      <w:sz w:val="22"/>
      <w:szCs w:val="22"/>
      <w:lang w:eastAsia="en-US"/>
    </w:rPr>
  </w:style>
  <w:style w:type="paragraph" w:styleId="Footer">
    <w:name w:val="footer"/>
    <w:basedOn w:val="Normal"/>
    <w:link w:val="FooterChar"/>
    <w:uiPriority w:val="99"/>
    <w:unhideWhenUsed/>
    <w:rsid w:val="003E4B5F"/>
    <w:pPr>
      <w:tabs>
        <w:tab w:val="center" w:pos="4513"/>
        <w:tab w:val="right" w:pos="9026"/>
      </w:tabs>
    </w:pPr>
  </w:style>
  <w:style w:type="character" w:customStyle="1" w:styleId="FooterChar">
    <w:name w:val="Footer Char"/>
    <w:link w:val="Footer"/>
    <w:uiPriority w:val="99"/>
    <w:rsid w:val="003E4B5F"/>
    <w:rPr>
      <w:sz w:val="22"/>
      <w:szCs w:val="22"/>
      <w:lang w:eastAsia="en-US"/>
    </w:rPr>
  </w:style>
  <w:style w:type="paragraph" w:customStyle="1" w:styleId="OATbodystyle1">
    <w:name w:val="OAT body style 1"/>
    <w:basedOn w:val="Normal"/>
    <w:qFormat/>
    <w:rsid w:val="003E4B5F"/>
    <w:pPr>
      <w:tabs>
        <w:tab w:val="left" w:pos="284"/>
      </w:tabs>
      <w:spacing w:after="240" w:line="240" w:lineRule="exact"/>
    </w:pPr>
    <w:rPr>
      <w:rFonts w:ascii="Gill Sans MT" w:eastAsia="Times New Roman" w:hAnsi="Gill Sans MT"/>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D01B-E78A-4BCE-BB1C-6F428B21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Ormiston Victory Academy</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Barker</dc:creator>
  <cp:lastModifiedBy>DPA</cp:lastModifiedBy>
  <cp:revision>2</cp:revision>
  <dcterms:created xsi:type="dcterms:W3CDTF">2024-10-22T19:20:00Z</dcterms:created>
  <dcterms:modified xsi:type="dcterms:W3CDTF">2024-10-22T19:20:00Z</dcterms:modified>
</cp:coreProperties>
</file>